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49" w:rsidRDefault="00995697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</w:pPr>
      <w:bookmarkStart w:id="0" w:name="Bookmark"/>
      <w:bookmarkStart w:id="1" w:name="_GoBack"/>
      <w:bookmarkEnd w:id="0"/>
      <w:bookmarkEnd w:id="1"/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  <w:t>1^ UDA (1° quadrimestre)</w:t>
      </w:r>
    </w:p>
    <w:p w:rsidR="003A4E49" w:rsidRDefault="00995697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  <w:t>EDUCAZIONE CIVICA: Cittadinanza digitale</w:t>
      </w:r>
    </w:p>
    <w:p w:rsidR="003A4E49" w:rsidRDefault="00995697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  <w:t>A.S. 2023/2024</w:t>
      </w:r>
    </w:p>
    <w:p w:rsidR="003A4E49" w:rsidRDefault="00995697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  <w:t>Classi quinte – sez. A-B-C-D-E</w:t>
      </w:r>
    </w:p>
    <w:p w:rsidR="003A4E49" w:rsidRDefault="003A4E4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427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8"/>
        <w:gridCol w:w="2168"/>
        <w:gridCol w:w="1401"/>
        <w:gridCol w:w="4970"/>
        <w:gridCol w:w="2171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UNITA’ DI APPRENDIMENTO</w:t>
            </w:r>
          </w:p>
        </w:tc>
        <w:tc>
          <w:tcPr>
            <w:tcW w:w="1071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E49" w:rsidRDefault="003A4E49">
            <w:pPr>
              <w:pStyle w:val="Standard"/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Compito di realtà</w:t>
            </w:r>
          </w:p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Focus: Io cittadino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>digitale</w:t>
            </w:r>
          </w:p>
          <w:p w:rsidR="003A4E49" w:rsidRDefault="00995697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>Primaria: realizzazione di un'aula digitale in formato file o cartaceo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bookmarkStart w:id="2" w:name="Bookmark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(lavoro di classe).</w:t>
            </w:r>
            <w:bookmarkEnd w:id="2"/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numPr>
                <w:ilvl w:val="0"/>
                <w:numId w:val="4"/>
              </w:numPr>
              <w:spacing w:before="100" w:after="100" w:line="240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Competenze chiave e relativi profili in uscita primo ciclo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L’alunno utilizza con consapevolezza e responsabilità le tecnologie per ricercare, produrre</w:t>
            </w:r>
            <w:r>
              <w:t xml:space="preserve"> ed elaborare dati ed informazioni, al fine di interagire con altre persone, come supporto alla creatività ed alla soluzione di problemi. È consapevole della sicurezza, dei rischi della rete e della </w:t>
            </w:r>
            <w:proofErr w:type="spellStart"/>
            <w:r>
              <w:t>cybersicurezza</w:t>
            </w:r>
            <w:proofErr w:type="spellEnd"/>
            <w:r>
              <w:t xml:space="preserve">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  <w:p w:rsidR="003A4E49" w:rsidRDefault="003A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Traguardi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Sapersi orientare tra i dive</w:t>
            </w:r>
            <w:r>
              <w:t>rsi mezzi di comunicazione ed essere in grado di farne un uso adeguato a seconda delle diverse situazioni.</w:t>
            </w: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Abilità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Familiarizza con le nuove tecnologie attraverso attività ludiche di tipo logico, matematico, linguistico e topologico.</w:t>
            </w: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Conoscenze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Strumenti d</w:t>
            </w:r>
            <w:r>
              <w:t xml:space="preserve">i comunicazione e relativi usi (LIM, computer, </w:t>
            </w:r>
            <w:proofErr w:type="spellStart"/>
            <w:r>
              <w:t>tablet</w:t>
            </w:r>
            <w:proofErr w:type="spellEnd"/>
            <w:r>
              <w:t>,  …)</w:t>
            </w:r>
          </w:p>
          <w:p w:rsidR="003A4E49" w:rsidRDefault="003A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Utenti destinatari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Alunni delle classi quinte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Utilizzo di Word, capacità di accesso alla rete internet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Fase di applicazione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fase: introduzione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tema attraverso  letture dal libro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testo“La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scuola digitale”. Navigazione sul Web in modo consapevole.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 fase: lettura di testi, visione di video finalizzati allo sviluppo di uno sguardo critico verso la rete.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fase: rappresentazione grafico-pit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torica delle conoscenze acquisite con  successiva discussione guidata.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 fase: realizzazione di un cartellone, con disegni dell'aula digitale, che vorresti nella tua scuola.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Tempi 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Ottobre: 4 ore – novembre: 4 ore – dicembre: 3 ore – gennaio: 3 ore (tot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ale: 14 ore)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Italiano/arte: 4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Matematica/scienze: 4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Geo/storia: 3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Religione: 1 ora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Inglese: 2 ore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Esperienze attivate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Lettura critica di testi, discussioni sui temi trattati, confronto di idee.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Metodologia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laboratoriali.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Risorse umane</w:t>
            </w:r>
          </w:p>
          <w:p w:rsidR="003A4E49" w:rsidRDefault="00995697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interne</w:t>
            </w:r>
          </w:p>
          <w:p w:rsidR="003A4E49" w:rsidRDefault="0099569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esterne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Internet: docenti dei team.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Strumenti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Computer, utilizzo di software, cartelloni e prodotti virtuali.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dei processi di apprendimento in itinere.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5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Ampliamento offerta formativa</w:t>
            </w:r>
          </w:p>
          <w:p w:rsidR="003A4E49" w:rsidRDefault="003A4E49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Comprendere le potenzialità e i rischi della navigazione in rete.</w:t>
            </w:r>
          </w:p>
        </w:tc>
      </w:tr>
    </w:tbl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GRIGLIA DI OSSERVAZIONE SISTEMATICA DI EDUCAZIONE CIVICA – CLASSI QUINTE SEZ. A-B-C-D-E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CITTADINANZA DIGITALE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A.S. 2023/2024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I quadrimestre</w:t>
      </w: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18"/>
          <w:szCs w:val="18"/>
          <w:lang w:eastAsia="it-IT" w:bidi="it-IT"/>
        </w:rPr>
      </w:pPr>
    </w:p>
    <w:p w:rsidR="003A4E49" w:rsidRDefault="00995697">
      <w:pPr>
        <w:pStyle w:val="Standard"/>
        <w:spacing w:after="0" w:line="240" w:lineRule="auto"/>
        <w:jc w:val="center"/>
      </w:pPr>
      <w:r>
        <w:rPr>
          <w:rFonts w:cs="Calibri"/>
          <w:b/>
          <w:sz w:val="24"/>
          <w:szCs w:val="24"/>
          <w:lang w:eastAsia="it-IT" w:bidi="it-IT"/>
        </w:rPr>
        <w:lastRenderedPageBreak/>
        <w:t xml:space="preserve">Focus: </w:t>
      </w: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it-IT"/>
        </w:rPr>
        <w:t>Io cittadino digitale</w:t>
      </w:r>
    </w:p>
    <w:p w:rsidR="003A4E49" w:rsidRDefault="00995697">
      <w:pPr>
        <w:pStyle w:val="Standard"/>
        <w:spacing w:after="0" w:line="240" w:lineRule="auto"/>
        <w:jc w:val="center"/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184315</wp:posOffset>
                </wp:positionH>
                <wp:positionV relativeFrom="paragraph">
                  <wp:posOffset>-718919</wp:posOffset>
                </wp:positionV>
                <wp:extent cx="14602" cy="14602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4E49" w:rsidRDefault="003A4E4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14.5pt;margin-top:-56.6pt;width:1.15pt;height:1.1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" filled="f" stroked="f">
                <v:textbox style="mso-fit-shape-to-text:t" inset="0,0,0,0">
                  <w:txbxContent>
                    <w:p w:rsidR="003A4E49" w:rsidRDefault="003A4E49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4"/>
          <w:szCs w:val="24"/>
        </w:rPr>
        <w:t>COMPITO DI REALTÀ</w:t>
      </w:r>
    </w:p>
    <w:p w:rsidR="003A4E49" w:rsidRDefault="003A4E49">
      <w:pPr>
        <w:pStyle w:val="Standard"/>
        <w:spacing w:after="0" w:line="240" w:lineRule="auto"/>
        <w:jc w:val="center"/>
        <w:rPr>
          <w:b/>
          <w:sz w:val="18"/>
          <w:szCs w:val="18"/>
        </w:rPr>
      </w:pPr>
    </w:p>
    <w:p w:rsidR="003A4E49" w:rsidRDefault="00995697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 xml:space="preserve">Primaria: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realizzazione di un cartellone con illustrazione “di un'aula digitale” (lavoro di classe).</w:t>
      </w:r>
    </w:p>
    <w:p w:rsidR="003A4E49" w:rsidRDefault="003A4E49">
      <w:pPr>
        <w:pStyle w:val="Standard"/>
        <w:spacing w:line="240" w:lineRule="auto"/>
        <w:jc w:val="center"/>
        <w:rPr>
          <w:b/>
          <w:color w:val="000000"/>
          <w:sz w:val="18"/>
          <w:szCs w:val="18"/>
        </w:rPr>
      </w:pPr>
    </w:p>
    <w:tbl>
      <w:tblPr>
        <w:tblW w:w="140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961"/>
        <w:gridCol w:w="960"/>
        <w:gridCol w:w="961"/>
        <w:gridCol w:w="933"/>
        <w:gridCol w:w="26"/>
        <w:gridCol w:w="961"/>
        <w:gridCol w:w="960"/>
        <w:gridCol w:w="960"/>
        <w:gridCol w:w="961"/>
        <w:gridCol w:w="43"/>
        <w:gridCol w:w="916"/>
        <w:gridCol w:w="961"/>
        <w:gridCol w:w="968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</w:p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COMPETENZA CHIAVE EUROPEA</w:t>
            </w:r>
          </w:p>
        </w:tc>
        <w:tc>
          <w:tcPr>
            <w:tcW w:w="105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L’alunno utilizza con consapevolezza e responsabilità le tecnologie per ricercare, produrre ed elaborare </w:t>
            </w:r>
            <w:r>
              <w:rPr>
                <w:sz w:val="24"/>
                <w:szCs w:val="24"/>
              </w:rPr>
              <w:t xml:space="preserve">dati ed informazioni, al fine di interagire con altre persone, come supporto alla creatività ed alla soluzione di problemi. È consapevole della sicurezza, dei rischi della rete e della </w:t>
            </w:r>
            <w:proofErr w:type="spellStart"/>
            <w:r>
              <w:rPr>
                <w:sz w:val="24"/>
                <w:szCs w:val="24"/>
              </w:rPr>
              <w:t>cybersicurezza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:rsidR="003A4E49" w:rsidRDefault="003A4E49">
            <w:pPr>
              <w:pStyle w:val="Standard"/>
              <w:tabs>
                <w:tab w:val="left" w:pos="1283"/>
                <w:tab w:val="left" w:pos="2954"/>
                <w:tab w:val="left" w:pos="4717"/>
              </w:tabs>
              <w:spacing w:line="240" w:lineRule="auto"/>
              <w:ind w:right="57"/>
              <w:rPr>
                <w:b/>
                <w:sz w:val="24"/>
                <w:szCs w:val="24"/>
                <w:lang w:eastAsia="it-IT" w:bidi="it-IT"/>
              </w:rPr>
            </w:pPr>
          </w:p>
          <w:p w:rsidR="003A4E49" w:rsidRDefault="003A4E49">
            <w:pPr>
              <w:pStyle w:val="Standard"/>
              <w:widowControl w:val="0"/>
              <w:spacing w:before="9" w:line="240" w:lineRule="auto"/>
              <w:rPr>
                <w:b/>
                <w:sz w:val="18"/>
                <w:szCs w:val="18"/>
                <w:lang w:eastAsia="it-IT" w:bidi="it-IT"/>
              </w:rPr>
            </w:pPr>
          </w:p>
          <w:p w:rsidR="003A4E49" w:rsidRDefault="003A4E49">
            <w:pPr>
              <w:pStyle w:val="Standard"/>
              <w:widowControl w:val="0"/>
              <w:spacing w:before="9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EVIDENZE OSSERVABILI</w:t>
            </w:r>
          </w:p>
        </w:tc>
        <w:tc>
          <w:tcPr>
            <w:tcW w:w="1057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E49" w:rsidRDefault="003A4E49">
            <w:pPr>
              <w:pStyle w:val="Standard"/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primaria</w:t>
            </w:r>
          </w:p>
        </w:tc>
        <w:tc>
          <w:tcPr>
            <w:tcW w:w="3815" w:type="dxa"/>
            <w:gridSpan w:val="4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 xml:space="preserve">Sa utilizzare  </w:t>
            </w:r>
            <w:r>
              <w:t>strategie risolutive  e pensiero computazionale.</w:t>
            </w:r>
          </w:p>
          <w:p w:rsidR="003A4E49" w:rsidRDefault="003A4E49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6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Sa lavorare in modo sinergico, apportando il proprio contributo.</w:t>
            </w:r>
          </w:p>
          <w:p w:rsidR="003A4E49" w:rsidRDefault="003A4E49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eastAsia="it-IT" w:bidi="it-IT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 realizzare “ un'aula digitale”.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ALUNNI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6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</w:tbl>
    <w:p w:rsidR="003A4E49" w:rsidRDefault="003A4E49">
      <w:pPr>
        <w:pStyle w:val="Standard"/>
        <w:widowControl w:val="0"/>
        <w:spacing w:after="0" w:line="240" w:lineRule="auto"/>
        <w:ind w:firstLine="708"/>
        <w:rPr>
          <w:rFonts w:ascii="Cambria" w:eastAsia="Cambria" w:hAnsi="Cambria" w:cs="Cambria"/>
          <w:b/>
          <w:sz w:val="18"/>
          <w:szCs w:val="18"/>
          <w:lang w:eastAsia="it-IT" w:bidi="it-IT"/>
        </w:rPr>
      </w:pPr>
    </w:p>
    <w:p w:rsidR="003A4E49" w:rsidRDefault="00995697">
      <w:pPr>
        <w:pStyle w:val="Standard"/>
        <w:widowControl w:val="0"/>
        <w:spacing w:after="0" w:line="240" w:lineRule="auto"/>
        <w:rPr>
          <w:rFonts w:ascii="Cambria" w:eastAsia="Cambria" w:hAnsi="Cambria" w:cs="Cambria"/>
          <w:b/>
          <w:sz w:val="18"/>
          <w:szCs w:val="18"/>
          <w:lang w:eastAsia="it-IT" w:bidi="it-IT"/>
        </w:rPr>
      </w:pP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>-1: sempre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  <w:t xml:space="preserve">              -2: spesso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  <w:t xml:space="preserve">                -3: ogni tanto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  <w:t xml:space="preserve">           -4: poche volte</w:t>
      </w: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995697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it-IT"/>
        </w:rPr>
        <w:t>2^ UDA (II quadrimestre)</w:t>
      </w:r>
    </w:p>
    <w:p w:rsidR="003A4E49" w:rsidRDefault="003A4E4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427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5750"/>
        <w:gridCol w:w="861"/>
        <w:gridCol w:w="4361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UNITA’ DI APPRENDIMENTO</w:t>
            </w:r>
          </w:p>
        </w:tc>
        <w:tc>
          <w:tcPr>
            <w:tcW w:w="1097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E49" w:rsidRDefault="003A4E49">
            <w:pPr>
              <w:pStyle w:val="Standard"/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Compito di realtà</w:t>
            </w:r>
          </w:p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>Focus: Io cittadino digitale</w:t>
            </w:r>
          </w:p>
          <w:p w:rsidR="003A4E49" w:rsidRDefault="00995697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Primaria: Realizzazione di un fumetto che abbia come protagonista un supereroe/supereroina, capace di orientare positivamente i bambini nell’utilizzo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>della rete</w:t>
            </w:r>
            <w:bookmarkStart w:id="3" w:name="Bookmark2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, attraverso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it-IT"/>
              </w:rPr>
              <w:t>un decalogo del “perfetto cittadino digitale”.</w:t>
            </w:r>
            <w:bookmarkEnd w:id="3"/>
          </w:p>
          <w:p w:rsidR="003A4E49" w:rsidRDefault="003A4E49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numPr>
                <w:ilvl w:val="0"/>
                <w:numId w:val="1"/>
              </w:numPr>
              <w:spacing w:before="100" w:after="100" w:line="240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Competenze chiave e relativi profili in uscita primo ciclo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 xml:space="preserve">L’alunno utilizza con consapevolezza e responsabilità le tecnologie per ricercare, produrre ed elaborare dati ed </w:t>
            </w:r>
            <w:r>
              <w:t xml:space="preserve">informazioni, al fine di interagire con altre persone, come supporto alla creatività ed alla soluzione di problemi. È consapevole della sicurezza, dei rischi della rete e della </w:t>
            </w:r>
            <w:proofErr w:type="spellStart"/>
            <w:r>
              <w:t>cybersicurezza</w:t>
            </w:r>
            <w:proofErr w:type="spellEnd"/>
            <w:r>
              <w:t xml:space="preserve">.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  <w:p w:rsidR="003A4E49" w:rsidRDefault="003A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Traguardi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Iniziare a riconoscere in modo critico caratterist</w:t>
            </w:r>
            <w:r>
              <w:t>iche, funzioni, potenzialità , rischi e limiti della tecnologia attuale.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t>Abilità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>Visiona immagini e documentari, scegliendoli in modo critico.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r>
              <w:t xml:space="preserve">Proteggersi dalle frodi in </w:t>
            </w:r>
            <w:r>
              <w:lastRenderedPageBreak/>
              <w:t>rete, dalle minacce e dal cyber bullismo/bullismo.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Conoscenze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proofErr w:type="spellStart"/>
            <w:r>
              <w:t>Coding</w:t>
            </w:r>
            <w:proofErr w:type="spellEnd"/>
            <w:r>
              <w:t xml:space="preserve">. Rischi del </w:t>
            </w:r>
            <w:r>
              <w:t>digitale.</w:t>
            </w:r>
          </w:p>
          <w:p w:rsidR="003A4E49" w:rsidRDefault="00995697">
            <w:pPr>
              <w:pStyle w:val="Standard"/>
              <w:spacing w:after="0" w:line="240" w:lineRule="auto"/>
              <w:jc w:val="center"/>
            </w:pPr>
            <w:proofErr w:type="spellStart"/>
            <w:r>
              <w:t>Cyberbullismo</w:t>
            </w:r>
            <w:proofErr w:type="spellEnd"/>
            <w:r>
              <w:t xml:space="preserve"> e il bullismo: cosa sono e come si combattono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Utenti destinatari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Alunni delle classi quinte.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Utilizzo di Word, capacità di accesso alla rete internet.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Fase di applicazione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fase: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proseguimento della  lettura dal libro di testo “La scuola digitale”. Utilizzare giochi interattivi sul Web, in maniera consapevole.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 fase: utilizzo di software specifico, lettura di testi, visione di video finalizzati allo sviluppo di uno sguardo critic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 verso la rete.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III fase: ideazione di un decalogo “collettivo” per navigare in sicurezza nella rete.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 fase: realizzazione di un fumetto che avrà come protagonista un supereroe/una supereroina, capace di aiutare ad orientarsi nel mondo digitale, rendend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olo funzionale alla propria crescita, evitando di subirne passivamente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messaggi negativi.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lastRenderedPageBreak/>
              <w:t>Tempi 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 ore: febbraio: 4 ore – marzo: 5 ore – aprile: 4 ore – maggio: 6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Italiano/arte: 6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Matematica/scienze: 5ore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Geo/storia: 4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Inglese: 2 ore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Religione: 2 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Esperienze attivate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Lettura critica di testi, realizzazione di fumetti, creazione di un decalogo.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Metodologia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attività laboratoriale, didattica digitale.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Risorse umane</w:t>
            </w:r>
          </w:p>
          <w:p w:rsidR="003A4E49" w:rsidRDefault="0099569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interne</w:t>
            </w:r>
          </w:p>
          <w:p w:rsidR="003A4E49" w:rsidRDefault="00995697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esterne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Internet: docenti dei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team.</w:t>
            </w:r>
          </w:p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Esterne: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Strumenti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Computer, cartelloni e prodotti virtuali.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finale.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Ampliamento offerta formativa</w:t>
            </w:r>
          </w:p>
          <w:p w:rsidR="003A4E49" w:rsidRDefault="003A4E49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Comprendere le potenzialità e i rischi della navigazione in rete.</w:t>
            </w:r>
          </w:p>
        </w:tc>
      </w:tr>
    </w:tbl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GRIGLIA DI OSSERVAZIONE SISTEMATICA</w:t>
      </w:r>
      <w:r>
        <w:rPr>
          <w:rFonts w:eastAsia="Cambria" w:cs="Cambria"/>
          <w:b/>
          <w:sz w:val="24"/>
          <w:szCs w:val="24"/>
          <w:lang w:eastAsia="it-IT" w:bidi="it-IT"/>
        </w:rPr>
        <w:t xml:space="preserve"> DI EDUCAZIONE CIVICA – CLASSI QUINTE SEZ. A-B-C-D-E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CITTADINANZA DIGITALE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A.S. 2023/2024</w:t>
      </w:r>
    </w:p>
    <w:p w:rsidR="003A4E49" w:rsidRDefault="00995697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  <w:r>
        <w:rPr>
          <w:rFonts w:eastAsia="Cambria" w:cs="Cambria"/>
          <w:b/>
          <w:sz w:val="24"/>
          <w:szCs w:val="24"/>
          <w:lang w:eastAsia="it-IT" w:bidi="it-IT"/>
        </w:rPr>
        <w:t>II quadrimestre</w:t>
      </w: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18"/>
          <w:szCs w:val="18"/>
          <w:lang w:eastAsia="it-IT" w:bidi="it-IT"/>
        </w:rPr>
      </w:pPr>
    </w:p>
    <w:p w:rsidR="003A4E49" w:rsidRDefault="00995697">
      <w:pPr>
        <w:pStyle w:val="Standard"/>
        <w:spacing w:after="0" w:line="240" w:lineRule="auto"/>
        <w:jc w:val="center"/>
      </w:pPr>
      <w:r>
        <w:rPr>
          <w:rFonts w:cs="Calibri"/>
          <w:b/>
          <w:sz w:val="24"/>
          <w:szCs w:val="24"/>
          <w:lang w:eastAsia="it-IT" w:bidi="it-IT"/>
        </w:rPr>
        <w:t xml:space="preserve">Focus: </w:t>
      </w: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it-IT"/>
        </w:rPr>
        <w:t>Io cittadino digitale</w:t>
      </w:r>
    </w:p>
    <w:p w:rsidR="003A4E49" w:rsidRDefault="00995697">
      <w:pPr>
        <w:pStyle w:val="Standard"/>
        <w:spacing w:after="0" w:line="240" w:lineRule="auto"/>
        <w:jc w:val="center"/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184315</wp:posOffset>
                </wp:positionH>
                <wp:positionV relativeFrom="paragraph">
                  <wp:posOffset>-718919</wp:posOffset>
                </wp:positionV>
                <wp:extent cx="14602" cy="14602"/>
                <wp:effectExtent l="0" t="0" r="0" b="0"/>
                <wp:wrapSquare wrapText="bothSides"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2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A4E49" w:rsidRDefault="003A4E4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2" o:spid="_x0000_s1027" type="#_x0000_t202" style="position:absolute;left:0;text-align:left;margin-left:14.5pt;margin-top:-56.6pt;width:1.15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" filled="f" stroked="f">
                <v:textbox style="mso-fit-shape-to-text:t" inset="0,0,0,0">
                  <w:txbxContent>
                    <w:p w:rsidR="003A4E49" w:rsidRDefault="003A4E49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4"/>
          <w:szCs w:val="24"/>
        </w:rPr>
        <w:t>COMPITO DI REALTÀ</w:t>
      </w:r>
    </w:p>
    <w:p w:rsidR="003A4E49" w:rsidRDefault="003A4E49">
      <w:pPr>
        <w:pStyle w:val="Standard"/>
        <w:spacing w:after="0" w:line="240" w:lineRule="auto"/>
        <w:jc w:val="center"/>
        <w:rPr>
          <w:b/>
          <w:sz w:val="18"/>
          <w:szCs w:val="18"/>
        </w:rPr>
      </w:pPr>
    </w:p>
    <w:p w:rsidR="003A4E49" w:rsidRDefault="00995697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 xml:space="preserve">Primaria: </w:t>
      </w: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it-IT"/>
        </w:rPr>
        <w:t xml:space="preserve">Realizzazione di un fumetto che abbia come protagonista un supereroe/supereroina, </w:t>
      </w: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it-IT"/>
        </w:rPr>
        <w:t>capace di orientare positivamente i bambini nell’utilizzo della rete</w:t>
      </w:r>
      <w:r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it-IT"/>
        </w:rPr>
        <w:t xml:space="preserve"> ,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 xml:space="preserve">attraverso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un decalogo del “perfetto cittadino digitale</w:t>
      </w:r>
      <w:r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it-IT"/>
        </w:rPr>
        <w:t>”.</w:t>
      </w:r>
    </w:p>
    <w:p w:rsidR="003A4E49" w:rsidRDefault="003A4E49">
      <w:pPr>
        <w:pStyle w:val="Standard"/>
        <w:spacing w:line="240" w:lineRule="auto"/>
        <w:jc w:val="center"/>
        <w:rPr>
          <w:b/>
          <w:color w:val="000000"/>
          <w:sz w:val="18"/>
          <w:szCs w:val="18"/>
        </w:rPr>
      </w:pPr>
    </w:p>
    <w:tbl>
      <w:tblPr>
        <w:tblW w:w="140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961"/>
        <w:gridCol w:w="960"/>
        <w:gridCol w:w="961"/>
        <w:gridCol w:w="933"/>
        <w:gridCol w:w="26"/>
        <w:gridCol w:w="961"/>
        <w:gridCol w:w="960"/>
        <w:gridCol w:w="960"/>
        <w:gridCol w:w="961"/>
        <w:gridCol w:w="43"/>
        <w:gridCol w:w="916"/>
        <w:gridCol w:w="961"/>
        <w:gridCol w:w="968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</w:p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COMPETENZA CHIAVE EUROPEA</w:t>
            </w:r>
          </w:p>
        </w:tc>
        <w:tc>
          <w:tcPr>
            <w:tcW w:w="105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L’alunno utilizza con consapevolezza e responsabilità le tecnologie per ricercare, produrre ed </w:t>
            </w:r>
            <w:r>
              <w:rPr>
                <w:sz w:val="24"/>
                <w:szCs w:val="24"/>
              </w:rPr>
              <w:t xml:space="preserve">elaborare dati ed informazioni, al fine di interagire con altre persone, come supporto alla creatività ed alla soluzione di problemi. È consapevole della sicurezza, dei rischi della rete e della </w:t>
            </w:r>
            <w:proofErr w:type="spellStart"/>
            <w:r>
              <w:rPr>
                <w:sz w:val="24"/>
                <w:szCs w:val="24"/>
              </w:rPr>
              <w:t>cybersicurezza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:rsidR="003A4E49" w:rsidRDefault="003A4E49">
            <w:pPr>
              <w:pStyle w:val="Standard"/>
              <w:tabs>
                <w:tab w:val="left" w:pos="1283"/>
                <w:tab w:val="left" w:pos="2954"/>
                <w:tab w:val="left" w:pos="4717"/>
              </w:tabs>
              <w:spacing w:line="240" w:lineRule="auto"/>
              <w:ind w:right="57"/>
              <w:rPr>
                <w:b/>
                <w:sz w:val="24"/>
                <w:szCs w:val="24"/>
                <w:lang w:eastAsia="it-IT" w:bidi="it-IT"/>
              </w:rPr>
            </w:pPr>
          </w:p>
          <w:p w:rsidR="003A4E49" w:rsidRDefault="003A4E49">
            <w:pPr>
              <w:pStyle w:val="Standard"/>
              <w:widowControl w:val="0"/>
              <w:spacing w:before="9" w:line="240" w:lineRule="auto"/>
              <w:rPr>
                <w:b/>
                <w:sz w:val="18"/>
                <w:szCs w:val="18"/>
                <w:lang w:eastAsia="it-IT" w:bidi="it-IT"/>
              </w:rPr>
            </w:pPr>
          </w:p>
          <w:p w:rsidR="003A4E49" w:rsidRDefault="003A4E49">
            <w:pPr>
              <w:pStyle w:val="Standard"/>
              <w:widowControl w:val="0"/>
              <w:spacing w:before="9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lastRenderedPageBreak/>
              <w:t>EVIDENZE OSSERVABILI</w:t>
            </w:r>
          </w:p>
        </w:tc>
        <w:tc>
          <w:tcPr>
            <w:tcW w:w="1057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E49" w:rsidRDefault="003A4E49">
            <w:pPr>
              <w:pStyle w:val="Standard"/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primaria</w:t>
            </w:r>
          </w:p>
        </w:tc>
        <w:tc>
          <w:tcPr>
            <w:tcW w:w="3815" w:type="dxa"/>
            <w:gridSpan w:val="4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utilizzare software specifici</w:t>
            </w:r>
          </w:p>
        </w:tc>
        <w:tc>
          <w:tcPr>
            <w:tcW w:w="3911" w:type="dxa"/>
            <w:gridSpan w:val="6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after="0" w:line="240" w:lineRule="auto"/>
            </w:pPr>
            <w:r>
              <w:t>Sa ideare soluzioni per affrontare situazioni di cyber bullismo e bullismo.</w:t>
            </w:r>
          </w:p>
          <w:p w:rsidR="003A4E49" w:rsidRDefault="003A4E49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  <w:lang w:eastAsia="it-IT" w:bidi="it-IT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 realizzare un fumetto rispettando le regole della netiquette.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ALUNNI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995697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  <w:lang w:eastAsia="it-IT" w:bidi="it-IT"/>
              </w:rPr>
              <w:t>3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Paragrafoelenco"/>
              <w:widowControl w:val="0"/>
              <w:numPr>
                <w:ilvl w:val="0"/>
                <w:numId w:val="3"/>
              </w:numPr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9"/>
              <w:bottom w:val="single" w:sz="4" w:space="0" w:color="00000A"/>
              <w:right w:val="single" w:sz="4" w:space="0" w:color="00000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49" w:rsidRDefault="003A4E49">
            <w:pPr>
              <w:pStyle w:val="Standard"/>
              <w:widowControl w:val="0"/>
              <w:spacing w:before="9" w:after="0" w:line="240" w:lineRule="auto"/>
              <w:rPr>
                <w:rFonts w:ascii="Cambria" w:eastAsia="Cambria" w:hAnsi="Cambria" w:cs="Cambria"/>
                <w:b/>
                <w:sz w:val="20"/>
                <w:szCs w:val="18"/>
                <w:lang w:eastAsia="it-IT" w:bidi="it-IT"/>
              </w:rPr>
            </w:pPr>
          </w:p>
        </w:tc>
      </w:tr>
    </w:tbl>
    <w:p w:rsidR="003A4E49" w:rsidRDefault="003A4E49">
      <w:pPr>
        <w:pStyle w:val="Standard"/>
        <w:widowControl w:val="0"/>
        <w:spacing w:after="0" w:line="240" w:lineRule="auto"/>
        <w:ind w:firstLine="708"/>
        <w:rPr>
          <w:rFonts w:ascii="Cambria" w:eastAsia="Cambria" w:hAnsi="Cambria" w:cs="Cambria"/>
          <w:b/>
          <w:sz w:val="18"/>
          <w:szCs w:val="18"/>
          <w:lang w:eastAsia="it-IT" w:bidi="it-IT"/>
        </w:rPr>
      </w:pPr>
    </w:p>
    <w:p w:rsidR="003A4E49" w:rsidRDefault="00995697">
      <w:pPr>
        <w:pStyle w:val="Standard"/>
        <w:widowControl w:val="0"/>
        <w:spacing w:after="0" w:line="240" w:lineRule="auto"/>
        <w:rPr>
          <w:rFonts w:ascii="Cambria" w:eastAsia="Cambria" w:hAnsi="Cambria" w:cs="Cambria"/>
          <w:b/>
          <w:sz w:val="18"/>
          <w:szCs w:val="18"/>
          <w:lang w:eastAsia="it-IT" w:bidi="it-IT"/>
        </w:rPr>
      </w:pP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>-1: sempre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  <w:t xml:space="preserve">              -2: spesso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  <w:t xml:space="preserve">                -3: ogni tanto</w:t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ab/>
      </w:r>
      <w:r>
        <w:rPr>
          <w:rFonts w:ascii="Cambria" w:eastAsia="Cambria" w:hAnsi="Cambria" w:cs="Cambria"/>
          <w:b/>
          <w:sz w:val="18"/>
          <w:szCs w:val="18"/>
          <w:lang w:eastAsia="it-IT" w:bidi="it-IT"/>
        </w:rPr>
        <w:t xml:space="preserve">           -4: poche volte</w:t>
      </w: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995697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it-IT"/>
        </w:rPr>
        <w:lastRenderedPageBreak/>
        <w:t>RUBRICA VALUTATIVA PER L’ INSEGNAMENTO ED. CIVICA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it-IT"/>
        </w:rPr>
        <w:t xml:space="preserve">decreto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it-IT"/>
        </w:rPr>
        <w:t>Miur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it-IT"/>
        </w:rPr>
        <w:t xml:space="preserve"> n.35  22 giugno 2020)                       PRIMARIA A.S. 2023/24</w:t>
      </w:r>
    </w:p>
    <w:tbl>
      <w:tblPr>
        <w:tblW w:w="15271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871"/>
        <w:gridCol w:w="1983"/>
        <w:gridCol w:w="1842"/>
        <w:gridCol w:w="1984"/>
        <w:gridCol w:w="2125"/>
        <w:gridCol w:w="3834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NUCLEI TEMATICI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</w:p>
          <w:p w:rsidR="003A4E49" w:rsidRDefault="003A4E49">
            <w:pPr>
              <w:pStyle w:val="Standard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Traguardi delle competenze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(curriculo verticale)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4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right="44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right="44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  <w:t>Evidenze</w:t>
            </w:r>
          </w:p>
          <w:p w:rsidR="003A4E49" w:rsidRDefault="00995697">
            <w:pPr>
              <w:pStyle w:val="Standard"/>
              <w:spacing w:after="0" w:line="240" w:lineRule="auto"/>
              <w:ind w:right="41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  <w:t>Osservabili</w:t>
            </w:r>
          </w:p>
          <w:p w:rsidR="003A4E49" w:rsidRDefault="003A4E49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 VIA DI ACQUISIZIONE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</w:t>
            </w:r>
          </w:p>
          <w:p w:rsidR="003A4E49" w:rsidRDefault="00995697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DI BASE</w:t>
            </w:r>
          </w:p>
        </w:tc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</w:tc>
        <w:tc>
          <w:tcPr>
            <w:tcW w:w="38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/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/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4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right="44"/>
              <w:jc w:val="center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/>
        </w:tc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/>
        </w:tc>
        <w:tc>
          <w:tcPr>
            <w:tcW w:w="383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/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ind w:right="68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it-IT"/>
              </w:rPr>
              <w:t>Costituzione (diritto, legalità, solidarietà)</w:t>
            </w:r>
          </w:p>
          <w:p w:rsidR="003A4E49" w:rsidRDefault="003A4E49">
            <w:pPr>
              <w:pStyle w:val="Standard"/>
              <w:ind w:right="68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20" w:line="235" w:lineRule="auto"/>
              <w:ind w:left="3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Articoli della Costituzione</w:t>
            </w:r>
          </w:p>
          <w:p w:rsidR="003A4E49" w:rsidRDefault="003A4E49">
            <w:pPr>
              <w:pStyle w:val="Standard"/>
              <w:spacing w:after="20" w:line="235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20" w:line="235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Le regole</w:t>
            </w:r>
          </w:p>
          <w:p w:rsidR="003A4E49" w:rsidRDefault="003A4E49">
            <w:pPr>
              <w:pStyle w:val="Standard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</w:pPr>
          </w:p>
          <w:p w:rsidR="003A4E49" w:rsidRDefault="003A4E49">
            <w:pPr>
              <w:pStyle w:val="Standard"/>
              <w:ind w:right="68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3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Rispetta le regole condivise, collabora con gli altri per la costruzione </w:t>
            </w:r>
            <w:r>
              <w:rPr>
                <w:rFonts w:eastAsia="Calibri" w:cs="Calibri"/>
                <w:color w:val="000000"/>
                <w:lang w:eastAsia="it-IT"/>
              </w:rPr>
              <w:t>del bene comune. Si assume le proprie responsabilità, chiede aiuto quando si trova in difficoltà e sa fornire aiuto a chi lo chiede.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left="103" w:right="13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left="103" w:right="13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Riconosce e applica diritti e doveri che regolano le nuove norme di vita sociale,</w:t>
            </w:r>
          </w:p>
          <w:p w:rsidR="003A4E49" w:rsidRDefault="00995697">
            <w:pPr>
              <w:pStyle w:val="Standard"/>
              <w:spacing w:after="0" w:line="240" w:lineRule="auto"/>
              <w:ind w:left="103" w:right="13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percependo le esigenze proprie e altrui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left="103" w:right="138"/>
              <w:rPr>
                <w:rFonts w:ascii="Cambria" w:eastAsia="Cambria" w:hAnsi="Cambria" w:cs="Cambria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left="103" w:right="138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Le conoscenze sui temi proposti sono minime, organizzabili e</w:t>
            </w:r>
          </w:p>
          <w:p w:rsidR="003A4E49" w:rsidRDefault="00995697">
            <w:pPr>
              <w:pStyle w:val="Standard"/>
              <w:spacing w:after="0" w:line="240" w:lineRule="auto"/>
              <w:ind w:left="103" w:right="138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recuperabili con l’aiuto del docente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1" w:line="232" w:lineRule="auto"/>
              <w:ind w:left="103" w:right="68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 xml:space="preserve"> </w:t>
            </w:r>
          </w:p>
          <w:p w:rsidR="003A4E49" w:rsidRDefault="00995697">
            <w:pPr>
              <w:pStyle w:val="Standard"/>
              <w:spacing w:after="1" w:line="232" w:lineRule="auto"/>
              <w:ind w:left="103" w:right="121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Le conoscenze sui temi proposti sono sufficientemente consolidate, organizzate e recuperabili con</w:t>
            </w:r>
          </w:p>
          <w:p w:rsidR="003A4E49" w:rsidRDefault="00995697">
            <w:pPr>
              <w:pStyle w:val="Standard"/>
              <w:ind w:left="103" w:right="127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l’aiuto del docente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ind w:left="103" w:right="118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 xml:space="preserve"> </w:t>
            </w:r>
          </w:p>
          <w:p w:rsidR="003A4E49" w:rsidRDefault="00995697">
            <w:pPr>
              <w:pStyle w:val="Standard"/>
              <w:spacing w:after="1" w:line="232" w:lineRule="auto"/>
              <w:ind w:left="106" w:right="100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 xml:space="preserve"> Le conoscenze sui temi proposti </w:t>
            </w:r>
            <w:r>
              <w:rPr>
                <w:rFonts w:ascii="Cambria" w:eastAsia="Cambria" w:hAnsi="Cambria" w:cs="Cambria"/>
                <w:color w:val="000000"/>
                <w:lang w:eastAsia="it-IT"/>
              </w:rPr>
              <w:t>sono consolidate e organizzate. L’alunno sa recuperarle in modo autonomo</w:t>
            </w:r>
          </w:p>
          <w:p w:rsidR="003A4E49" w:rsidRDefault="003A4E49">
            <w:pPr>
              <w:pStyle w:val="Standard"/>
              <w:ind w:left="103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1" w:line="232" w:lineRule="auto"/>
              <w:ind w:left="106" w:right="112"/>
              <w:rPr>
                <w:rFonts w:ascii="Cambria" w:eastAsia="Cambria" w:hAnsi="Cambria" w:cs="Cambria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1" w:line="232" w:lineRule="auto"/>
              <w:ind w:left="106" w:right="112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Le conoscenze sui temi proposti sono esaurienti, consolidate e bene organizzate. L’alunno sa recuperarle, metterle in</w:t>
            </w:r>
          </w:p>
          <w:p w:rsidR="003A4E49" w:rsidRDefault="00995697">
            <w:pPr>
              <w:pStyle w:val="Standard"/>
              <w:spacing w:after="2" w:line="232" w:lineRule="auto"/>
              <w:ind w:left="106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relazione in modo autonomo e</w:t>
            </w:r>
          </w:p>
          <w:p w:rsidR="003A4E49" w:rsidRDefault="00995697">
            <w:pPr>
              <w:pStyle w:val="Standard"/>
              <w:ind w:left="106" w:right="132"/>
              <w:rPr>
                <w:rFonts w:ascii="Cambria" w:eastAsia="Cambria" w:hAnsi="Cambria" w:cs="Cambria"/>
                <w:color w:val="000000"/>
                <w:lang w:eastAsia="it-IT"/>
              </w:rPr>
            </w:pPr>
            <w:r>
              <w:rPr>
                <w:rFonts w:ascii="Cambria" w:eastAsia="Cambria" w:hAnsi="Cambria" w:cs="Cambria"/>
                <w:color w:val="000000"/>
                <w:lang w:eastAsia="it-IT"/>
              </w:rPr>
              <w:t>utilizzarle nel lavoro.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rPr>
                <w:rFonts w:eastAsia="Calibri" w:cs="Calibr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  <w:lang w:eastAsia="it-IT"/>
              </w:rPr>
              <w:t xml:space="preserve">Sviluppo 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  <w:lang w:eastAsia="it-IT"/>
              </w:rPr>
              <w:t>sostenibile</w:t>
            </w:r>
          </w:p>
          <w:p w:rsidR="003A4E49" w:rsidRDefault="00995697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L’ambiente e sviluppo ecosostenibile</w:t>
            </w:r>
          </w:p>
          <w:p w:rsidR="003A4E49" w:rsidRDefault="003A4E49">
            <w:pPr>
              <w:pStyle w:val="Standard"/>
              <w:spacing w:after="17" w:line="235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3A4E49" w:rsidRDefault="00995697">
            <w:pPr>
              <w:pStyle w:val="Standard"/>
              <w:spacing w:after="17" w:line="235" w:lineRule="auto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Il patrimonio culturale del territorio</w:t>
            </w:r>
          </w:p>
          <w:p w:rsidR="003A4E49" w:rsidRDefault="003A4E49">
            <w:pPr>
              <w:pStyle w:val="Standard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  <w:lastRenderedPageBreak/>
              <w:t xml:space="preserve"> </w:t>
            </w:r>
          </w:p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Conosce, tutela e valorizza il patrimonio culturale e ambientale del proprio territorio, nazionale</w:t>
            </w:r>
          </w:p>
        </w:tc>
        <w:tc>
          <w:tcPr>
            <w:tcW w:w="19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3A4E49">
            <w:pPr>
              <w:pStyle w:val="Standard"/>
              <w:spacing w:after="0" w:line="240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Mette in atto comportamenti di rispetto per l’ambiente.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non sempre adotta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comportamenti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</w:t>
            </w:r>
          </w:p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atteggiamenti di rispetto all’ ambiente e alla tutela del  patrimonio.</w:t>
            </w:r>
          </w:p>
          <w:p w:rsidR="003A4E49" w:rsidRDefault="00995697">
            <w:pPr>
              <w:pStyle w:val="Standard"/>
              <w:spacing w:after="0" w:line="216" w:lineRule="auto"/>
              <w:ind w:left="211"/>
            </w:pPr>
            <w:r>
              <w:rPr>
                <w:rFonts w:eastAsia="Calibri" w:cs="Calibri"/>
                <w:color w:val="000000"/>
                <w:lang w:eastAsia="it-IT"/>
              </w:rPr>
              <w:t xml:space="preserve">Con l’aiuto dell’ adulto acquisisce consapevolezza degli </w:t>
            </w:r>
            <w:r>
              <w:rPr>
                <w:rFonts w:eastAsia="Calibri" w:cs="Calibri"/>
                <w:color w:val="000000"/>
                <w:lang w:eastAsia="it-IT"/>
              </w:rPr>
              <w:lastRenderedPageBreak/>
              <w:t>atteggiamenti  da migliorare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40" w:lineRule="auto"/>
            </w:pPr>
            <w:r>
              <w:rPr>
                <w:rFonts w:eastAsia="Calibri" w:cs="Calibri"/>
                <w:color w:val="000000"/>
                <w:lang w:eastAsia="it-IT"/>
              </w:rPr>
              <w:lastRenderedPageBreak/>
              <w:t>L’alunno generalmente adotta comportamenti e atteggiamen</w:t>
            </w:r>
            <w:r>
              <w:rPr>
                <w:rFonts w:eastAsia="Calibri" w:cs="Calibri"/>
                <w:color w:val="000000"/>
                <w:lang w:eastAsia="it-IT"/>
              </w:rPr>
              <w:t xml:space="preserve">ti di rispetto all’ ambiente e alla tutela del patrimonio. Porta a termine consegne e responsabilità affidate, con il </w:t>
            </w:r>
            <w:r>
              <w:rPr>
                <w:rFonts w:eastAsia="Calibri" w:cs="Calibri"/>
                <w:color w:val="000000"/>
                <w:lang w:eastAsia="it-IT"/>
              </w:rPr>
              <w:lastRenderedPageBreak/>
              <w:t>supporto degli adulti.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lastRenderedPageBreak/>
              <w:t>L’alunno adotta regolarmente, dentro e fuori dalla scuola, comportamenti e atteggiamenti coerenti di rispetto dell’</w:t>
            </w:r>
            <w:r>
              <w:rPr>
                <w:rFonts w:eastAsia="Calibri" w:cs="Calibri"/>
                <w:color w:val="000000"/>
                <w:lang w:eastAsia="it-IT"/>
              </w:rPr>
              <w:t>ambiente e di tutela del patrimonio .</w:t>
            </w:r>
          </w:p>
          <w:p w:rsidR="003A4E49" w:rsidRDefault="00995697">
            <w:pPr>
              <w:pStyle w:val="Standard"/>
              <w:spacing w:after="0"/>
              <w:ind w:left="108" w:right="46"/>
            </w:pPr>
            <w:r>
              <w:rPr>
                <w:rFonts w:eastAsia="Calibri" w:cs="Calibri"/>
                <w:color w:val="000000"/>
                <w:lang w:eastAsia="it-IT"/>
              </w:rPr>
              <w:t xml:space="preserve">Si assume responsabilità nel </w:t>
            </w:r>
            <w:r>
              <w:rPr>
                <w:rFonts w:eastAsia="Calibri" w:cs="Calibri"/>
                <w:color w:val="000000"/>
                <w:lang w:eastAsia="it-IT"/>
              </w:rPr>
              <w:lastRenderedPageBreak/>
              <w:t>lavoro e verso il gruppo.</w:t>
            </w:r>
          </w:p>
        </w:tc>
        <w:tc>
          <w:tcPr>
            <w:tcW w:w="3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66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lastRenderedPageBreak/>
              <w:t>L’alunno adotta sempre, dentro e fuori dalla scuola, comportamenti e atteggiamenti coerenti di rispetto dell’ambiente e di tutela del patrimonio.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 Mostra di averne</w:t>
            </w:r>
            <w:r>
              <w:rPr>
                <w:rFonts w:eastAsia="Calibri" w:cs="Calibri"/>
                <w:color w:val="000000"/>
                <w:lang w:eastAsia="it-IT"/>
              </w:rPr>
              <w:t xml:space="preserve"> completa consapevolezza, che rivela nelle riflessioni personali, nelle argomentazioni</w:t>
            </w:r>
          </w:p>
          <w:p w:rsidR="003A4E49" w:rsidRDefault="00995697">
            <w:pPr>
              <w:pStyle w:val="Standard"/>
              <w:spacing w:after="0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 nelle discussioni.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45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Porta contributi personali e</w:t>
            </w:r>
          </w:p>
          <w:p w:rsidR="003A4E49" w:rsidRDefault="00995697">
            <w:pPr>
              <w:pStyle w:val="Standard"/>
              <w:spacing w:after="0"/>
              <w:ind w:left="108" w:right="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originali, proposte di miglioramento ed </w:t>
            </w:r>
            <w:r>
              <w:rPr>
                <w:rFonts w:eastAsia="Calibri" w:cs="Calibri"/>
                <w:color w:val="000000"/>
                <w:lang w:eastAsia="it-IT"/>
              </w:rPr>
              <w:lastRenderedPageBreak/>
              <w:t>esercita influenza positiva sul gruppo.</w:t>
            </w:r>
          </w:p>
        </w:tc>
      </w:tr>
    </w:tbl>
    <w:p w:rsidR="003A4E49" w:rsidRDefault="003A4E49">
      <w:pPr>
        <w:pStyle w:val="Standard"/>
        <w:spacing w:after="0"/>
        <w:ind w:left="-1133" w:right="14670"/>
        <w:rPr>
          <w:rFonts w:eastAsia="Calibri" w:cs="Calibri"/>
          <w:color w:val="000000"/>
          <w:lang w:eastAsia="it-IT"/>
        </w:rPr>
      </w:pPr>
    </w:p>
    <w:tbl>
      <w:tblPr>
        <w:tblW w:w="1528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1783"/>
        <w:gridCol w:w="1935"/>
        <w:gridCol w:w="1891"/>
        <w:gridCol w:w="1984"/>
        <w:gridCol w:w="2125"/>
        <w:gridCol w:w="3846"/>
      </w:tblGrid>
      <w:tr w:rsidR="003A4E49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111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  <w:t>Salute</w:t>
            </w:r>
          </w:p>
          <w:p w:rsidR="003A4E49" w:rsidRDefault="00995697">
            <w:pPr>
              <w:pStyle w:val="Standard"/>
              <w:spacing w:after="0" w:line="240" w:lineRule="auto"/>
              <w:ind w:left="111"/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eastAsia="it-IT"/>
              </w:rPr>
              <w:t>e benessere</w:t>
            </w:r>
          </w:p>
          <w:p w:rsidR="003A4E49" w:rsidRDefault="003A4E49">
            <w:pPr>
              <w:pStyle w:val="Standard"/>
              <w:spacing w:after="0" w:line="240" w:lineRule="auto"/>
              <w:ind w:left="111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3A4E49">
            <w:pPr>
              <w:pStyle w:val="Standard"/>
              <w:ind w:left="111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1" w:line="235" w:lineRule="auto"/>
              <w:ind w:left="111" w:right="50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Ha cura e </w:t>
            </w:r>
            <w:r>
              <w:rPr>
                <w:rFonts w:eastAsia="Calibri" w:cs="Calibri"/>
                <w:color w:val="000000"/>
                <w:lang w:eastAsia="it-IT"/>
              </w:rPr>
              <w:t>rispetto di sé, degli altri e dell’ambiente come presupposto di un sano e corretto stile di vita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3A4E49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Adotta comportamenti corretti</w:t>
            </w:r>
          </w:p>
          <w:p w:rsidR="003A4E49" w:rsidRDefault="00995697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relativi a  sani stili di vita</w:t>
            </w:r>
          </w:p>
          <w:p w:rsidR="003A4E49" w:rsidRDefault="003A4E49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non sempre adotta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comportamenti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</w:t>
            </w:r>
          </w:p>
          <w:p w:rsidR="003A4E49" w:rsidRDefault="00995697">
            <w:pPr>
              <w:pStyle w:val="Standard"/>
              <w:spacing w:after="0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atteggiamenti corretti relativi a sani stili di v</w:t>
            </w:r>
            <w:r>
              <w:rPr>
                <w:rFonts w:eastAsia="Calibri" w:cs="Calibri"/>
                <w:color w:val="000000"/>
                <w:lang w:eastAsia="it-IT"/>
              </w:rPr>
              <w:t>ita ma</w:t>
            </w:r>
          </w:p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con l’ aiuto dell’ adulto acquisisce consapevolezza degli atteggiamenti  da migliorare</w:t>
            </w:r>
          </w:p>
          <w:p w:rsidR="003A4E49" w:rsidRDefault="003A4E49">
            <w:pPr>
              <w:pStyle w:val="Standard"/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L’alunno generalmente adotta comportamenti e atteggiamenti corretti relativi a sani stili di vita. Porta a termine consegne e responsabilità affidate, con il </w:t>
            </w:r>
            <w:r>
              <w:rPr>
                <w:rFonts w:eastAsia="Calibri" w:cs="Calibri"/>
                <w:color w:val="000000"/>
                <w:lang w:eastAsia="it-IT"/>
              </w:rPr>
              <w:t>supporto degli adulti.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 </w:t>
            </w:r>
            <w:r>
              <w:rPr>
                <w:rFonts w:eastAsia="Calibri" w:cs="Calibri"/>
                <w:color w:val="000000"/>
                <w:lang w:eastAsia="it-IT"/>
              </w:rPr>
              <w:t>L’alunno adotta regolarmente, dentro e fuori dalla scuola, comportamenti e atteggiamenti coerenti relativi a corretti stili di vita</w:t>
            </w:r>
          </w:p>
          <w:p w:rsidR="003A4E49" w:rsidRDefault="00995697">
            <w:pPr>
              <w:pStyle w:val="Standard"/>
              <w:spacing w:after="0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Si assume responsabilità nel lavoro e verso il gruppo.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adotta sempre, dentro e fuori dalla</w:t>
            </w:r>
            <w:r>
              <w:rPr>
                <w:rFonts w:eastAsia="Calibri" w:cs="Calibri"/>
                <w:color w:val="000000"/>
                <w:lang w:eastAsia="it-IT"/>
              </w:rPr>
              <w:t xml:space="preserve"> scuola, comportamenti e atteggiamenti coerenti di rispetto dei corretti stili di vita.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 Mostra di averne completa consapevolezza, che rivela nelle riflessioni personali, nelle argomentazioni</w:t>
            </w:r>
          </w:p>
          <w:p w:rsidR="003A4E49" w:rsidRDefault="00995697">
            <w:pPr>
              <w:pStyle w:val="Standard"/>
              <w:spacing w:after="0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 nelle discussioni.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45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Porta contributi personali e</w:t>
            </w:r>
          </w:p>
          <w:p w:rsidR="003A4E49" w:rsidRDefault="00995697">
            <w:pPr>
              <w:pStyle w:val="Standard"/>
              <w:spacing w:after="0"/>
              <w:ind w:left="108" w:right="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originali, pro</w:t>
            </w:r>
            <w:r>
              <w:rPr>
                <w:rFonts w:eastAsia="Calibri" w:cs="Calibri"/>
                <w:color w:val="000000"/>
                <w:lang w:eastAsia="it-IT"/>
              </w:rPr>
              <w:t>poste di miglioramento ed esercita influenza positiva sul gruppo.</w:t>
            </w:r>
          </w:p>
        </w:tc>
      </w:tr>
      <w:tr w:rsidR="003A4E4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3A4E49">
            <w:pPr>
              <w:pStyle w:val="Standard"/>
              <w:spacing w:after="0" w:line="240" w:lineRule="auto"/>
              <w:ind w:left="111" w:hanging="135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it-IT"/>
              </w:rPr>
              <w:t>Cittadinanza digitale</w:t>
            </w:r>
          </w:p>
          <w:p w:rsidR="003A4E49" w:rsidRDefault="003A4E49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</w:p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Io e il digitale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40" w:lineRule="auto"/>
              <w:ind w:left="111" w:hanging="135"/>
            </w:pPr>
            <w:r>
              <w:rPr>
                <w:rFonts w:ascii="Arial" w:eastAsia="Arial" w:hAnsi="Arial" w:cs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Calibri" w:cs="Calibri"/>
                <w:color w:val="000000"/>
                <w:lang w:eastAsia="it-IT"/>
              </w:rPr>
              <w:t>Riconosce i rischi della rete nell’ uso dei mezzi digitali e mette in atto strategie per evitarli.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40" w:lineRule="auto"/>
              <w:jc w:val="center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Usa i mezzi tecnologici riconoscendo codici, </w:t>
            </w:r>
            <w:r>
              <w:rPr>
                <w:rFonts w:eastAsia="Calibri" w:cs="Calibri"/>
                <w:color w:val="000000"/>
                <w:lang w:eastAsia="it-IT"/>
              </w:rPr>
              <w:t>linguaggi e rischi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non sempre adotta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comportamenti</w:t>
            </w:r>
          </w:p>
          <w:p w:rsidR="003A4E49" w:rsidRDefault="00995697">
            <w:pPr>
              <w:pStyle w:val="Standard"/>
              <w:spacing w:after="0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</w:t>
            </w:r>
          </w:p>
          <w:p w:rsidR="003A4E49" w:rsidRDefault="00995697">
            <w:pPr>
              <w:pStyle w:val="Standard"/>
              <w:spacing w:after="0" w:line="216" w:lineRule="auto"/>
              <w:ind w:left="2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atteggiamenti corretti nell’ uso dei mezzi digitali con l’ aiuto dell’ adulto acquisisce consapevolezza degli atteggiamenti  da migliorare</w:t>
            </w:r>
          </w:p>
          <w:p w:rsidR="003A4E49" w:rsidRDefault="003A4E49">
            <w:pPr>
              <w:pStyle w:val="Standard"/>
              <w:spacing w:after="0"/>
              <w:rPr>
                <w:rFonts w:eastAsia="Calibri" w:cs="Calibri"/>
                <w:color w:val="000000"/>
                <w:lang w:eastAsia="it-IT"/>
              </w:rPr>
            </w:pPr>
          </w:p>
          <w:p w:rsidR="003A4E49" w:rsidRDefault="003A4E49">
            <w:pPr>
              <w:pStyle w:val="Standard"/>
              <w:spacing w:after="0"/>
              <w:rPr>
                <w:rFonts w:eastAsia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L’alunno generalmente adotta comportamenti e </w:t>
            </w:r>
            <w:r>
              <w:rPr>
                <w:rFonts w:eastAsia="Calibri" w:cs="Calibri"/>
                <w:color w:val="000000"/>
                <w:lang w:eastAsia="it-IT"/>
              </w:rPr>
              <w:t>atteggiamenti corretti nell’ uso dei mezzi digitali.</w:t>
            </w:r>
          </w:p>
          <w:p w:rsidR="003A4E49" w:rsidRDefault="0099569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Porta a termine consegne e responsabilità affidate, con il supporto degli adulti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1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adotta regolarmente, dentro e fuori dalla scuola, comportamenti e atteggiamenti coerenti nell’ uso dei mezzi digi</w:t>
            </w:r>
            <w:r>
              <w:rPr>
                <w:rFonts w:eastAsia="Calibri" w:cs="Calibri"/>
                <w:color w:val="000000"/>
                <w:lang w:eastAsia="it-IT"/>
              </w:rPr>
              <w:t>tali</w:t>
            </w:r>
          </w:p>
          <w:p w:rsidR="003A4E49" w:rsidRDefault="00995697">
            <w:pPr>
              <w:pStyle w:val="Standard"/>
              <w:spacing w:after="0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Si assume responsabilità nel lavoro e verso il gruppo.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24" w:type="dxa"/>
            </w:tcMar>
          </w:tcPr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L’alunno adotta sempre, dentro e fuori dalla scuola, comportamenti e atteggiamenti coerenti nell’ uso dei mezzi digitali.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16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 xml:space="preserve"> Mostra di averne completa consapevolezza, che rivela nelle riflessioni pe</w:t>
            </w:r>
            <w:r>
              <w:rPr>
                <w:rFonts w:eastAsia="Calibri" w:cs="Calibri"/>
                <w:color w:val="000000"/>
                <w:lang w:eastAsia="it-IT"/>
              </w:rPr>
              <w:t>rsonali, nelle argomentazioni</w:t>
            </w:r>
          </w:p>
          <w:p w:rsidR="003A4E49" w:rsidRDefault="00995697">
            <w:pPr>
              <w:pStyle w:val="Standard"/>
              <w:spacing w:after="0"/>
              <w:ind w:left="108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e nelle discussioni.</w:t>
            </w:r>
          </w:p>
          <w:p w:rsidR="003A4E49" w:rsidRDefault="00995697">
            <w:pPr>
              <w:pStyle w:val="Standard"/>
              <w:spacing w:after="0" w:line="235" w:lineRule="auto"/>
              <w:ind w:left="108" w:right="45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Porta contributi personali e</w:t>
            </w:r>
          </w:p>
          <w:p w:rsidR="003A4E49" w:rsidRDefault="00995697">
            <w:pPr>
              <w:pStyle w:val="Standard"/>
              <w:spacing w:after="0"/>
              <w:rPr>
                <w:rFonts w:eastAsia="Calibri" w:cs="Calibri"/>
                <w:color w:val="000000"/>
                <w:lang w:eastAsia="it-IT"/>
              </w:rPr>
            </w:pPr>
            <w:r>
              <w:rPr>
                <w:rFonts w:eastAsia="Calibri" w:cs="Calibri"/>
                <w:color w:val="000000"/>
                <w:lang w:eastAsia="it-IT"/>
              </w:rPr>
              <w:t>originali, proposte di miglioramento ed esercita influenza positiva sul gruppo.</w:t>
            </w:r>
          </w:p>
        </w:tc>
      </w:tr>
    </w:tbl>
    <w:p w:rsidR="003A4E49" w:rsidRDefault="00995697">
      <w:pPr>
        <w:pStyle w:val="Standard"/>
        <w:rPr>
          <w:rFonts w:eastAsia="Calibri" w:cs="Calibri"/>
          <w:color w:val="000000"/>
          <w:lang w:eastAsia="it-IT"/>
        </w:rPr>
      </w:pPr>
      <w:r>
        <w:rPr>
          <w:rFonts w:eastAsia="Calibri" w:cs="Calibri"/>
          <w:color w:val="000000"/>
          <w:lang w:eastAsia="it-IT"/>
        </w:rPr>
        <w:t xml:space="preserve"> </w:t>
      </w:r>
    </w:p>
    <w:p w:rsidR="003A4E49" w:rsidRDefault="00995697">
      <w:pPr>
        <w:pStyle w:val="Standard"/>
        <w:spacing w:after="158"/>
        <w:rPr>
          <w:rFonts w:eastAsia="Calibri" w:cs="Calibri"/>
          <w:color w:val="1D2228"/>
          <w:lang w:eastAsia="it-IT"/>
        </w:rPr>
      </w:pPr>
      <w:r>
        <w:rPr>
          <w:rFonts w:eastAsia="Calibri" w:cs="Calibri"/>
          <w:color w:val="1D2228"/>
          <w:lang w:eastAsia="it-IT"/>
        </w:rPr>
        <w:t xml:space="preserve"> </w:t>
      </w:r>
    </w:p>
    <w:p w:rsidR="003A4E49" w:rsidRDefault="003A4E49">
      <w:pPr>
        <w:pStyle w:val="Standard"/>
        <w:keepNext/>
        <w:keepLines/>
        <w:spacing w:after="0"/>
        <w:rPr>
          <w:rFonts w:eastAsia="Calibri" w:cs="Calibri"/>
          <w:color w:val="1D2228"/>
          <w:lang w:eastAsia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  <w:rPr>
          <w:rFonts w:eastAsia="Cambria" w:cs="Cambria"/>
          <w:b/>
          <w:sz w:val="24"/>
          <w:szCs w:val="24"/>
          <w:lang w:eastAsia="it-IT" w:bidi="it-IT"/>
        </w:rPr>
      </w:pPr>
    </w:p>
    <w:p w:rsidR="003A4E49" w:rsidRDefault="003A4E49">
      <w:pPr>
        <w:pStyle w:val="Standard"/>
        <w:widowControl w:val="0"/>
        <w:spacing w:after="0" w:line="240" w:lineRule="auto"/>
        <w:jc w:val="center"/>
      </w:pPr>
    </w:p>
    <w:sectPr w:rsidR="003A4E49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97" w:rsidRDefault="00995697">
      <w:pPr>
        <w:spacing w:after="0" w:line="240" w:lineRule="auto"/>
      </w:pPr>
      <w:r>
        <w:separator/>
      </w:r>
    </w:p>
  </w:endnote>
  <w:endnote w:type="continuationSeparator" w:id="0">
    <w:p w:rsidR="00995697" w:rsidRDefault="009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97" w:rsidRDefault="00995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5697" w:rsidRDefault="0099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EBB"/>
    <w:multiLevelType w:val="multilevel"/>
    <w:tmpl w:val="F3B88D2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5B40A47"/>
    <w:multiLevelType w:val="multilevel"/>
    <w:tmpl w:val="D3504F7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771184D"/>
    <w:multiLevelType w:val="multilevel"/>
    <w:tmpl w:val="DA768F0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4E49"/>
    <w:rsid w:val="003A4E49"/>
    <w:rsid w:val="00995697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spacing w:after="200" w:line="276" w:lineRule="auto"/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spacing w:after="200" w:line="276" w:lineRule="auto"/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Rita</cp:lastModifiedBy>
  <cp:revision>2</cp:revision>
  <cp:lastPrinted>2021-04-13T16:18:00Z</cp:lastPrinted>
  <dcterms:created xsi:type="dcterms:W3CDTF">2023-11-23T19:32:00Z</dcterms:created>
  <dcterms:modified xsi:type="dcterms:W3CDTF">2023-11-23T19:32:00Z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