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421" w:type="dxa"/>
        <w:tblInd w:w="-888" w:type="dxa"/>
        <w:tblCellMar>
          <w:top w:w="49" w:type="dxa"/>
          <w:left w:w="108" w:type="dxa"/>
          <w:right w:w="115" w:type="dxa"/>
        </w:tblCellMar>
        <w:tblLook w:val="04A0" w:firstRow="1" w:lastRow="0" w:firstColumn="1" w:lastColumn="0" w:noHBand="0" w:noVBand="1"/>
      </w:tblPr>
      <w:tblGrid>
        <w:gridCol w:w="3686"/>
        <w:gridCol w:w="4187"/>
        <w:gridCol w:w="3548"/>
      </w:tblGrid>
      <w:tr w:rsidR="000D2898" w:rsidTr="005F2E9B">
        <w:trPr>
          <w:trHeight w:val="3968"/>
        </w:trPr>
        <w:tc>
          <w:tcPr>
            <w:tcW w:w="3687" w:type="dxa"/>
            <w:tcBorders>
              <w:top w:val="single" w:sz="4" w:space="0" w:color="000000"/>
              <w:left w:val="single" w:sz="4" w:space="0" w:color="000000"/>
              <w:bottom w:val="single" w:sz="4" w:space="0" w:color="000000"/>
              <w:right w:val="single" w:sz="4" w:space="0" w:color="000000"/>
            </w:tcBorders>
          </w:tcPr>
          <w:p w:rsidR="000D2898" w:rsidRDefault="000D2898" w:rsidP="005F2E9B">
            <w:pPr>
              <w:ind w:right="197"/>
              <w:jc w:val="center"/>
            </w:pPr>
          </w:p>
          <w:p w:rsidR="000D2898" w:rsidRDefault="000D2898" w:rsidP="005F2E9B">
            <w:pPr>
              <w:ind w:left="2"/>
              <w:jc w:val="center"/>
            </w:pPr>
            <w:r>
              <w:rPr>
                <w:rFonts w:ascii="Times New Roman" w:eastAsia="Times New Roman" w:hAnsi="Times New Roman" w:cs="Times New Roman"/>
                <w:sz w:val="20"/>
              </w:rPr>
              <w:t xml:space="preserve">Ministero della Pubblica Istruzione </w:t>
            </w:r>
          </w:p>
          <w:p w:rsidR="000D2898" w:rsidRDefault="000D2898" w:rsidP="005F2E9B">
            <w:pPr>
              <w:ind w:left="57"/>
              <w:jc w:val="center"/>
            </w:pPr>
            <w:r>
              <w:rPr>
                <w:noProof/>
              </w:rPr>
              <w:drawing>
                <wp:inline distT="0" distB="0" distL="0" distR="0" wp14:anchorId="10E67825" wp14:editId="749BCFCC">
                  <wp:extent cx="381000" cy="425450"/>
                  <wp:effectExtent l="0" t="0" r="0" b="0"/>
                  <wp:docPr id="200" name="Picture 200"/>
                  <wp:cNvGraphicFramePr/>
                  <a:graphic xmlns:a="http://schemas.openxmlformats.org/drawingml/2006/main">
                    <a:graphicData uri="http://schemas.openxmlformats.org/drawingml/2006/picture">
                      <pic:pic xmlns:pic="http://schemas.openxmlformats.org/drawingml/2006/picture">
                        <pic:nvPicPr>
                          <pic:cNvPr id="200" name="Picture 200"/>
                          <pic:cNvPicPr/>
                        </pic:nvPicPr>
                        <pic:blipFill>
                          <a:blip r:embed="rId6"/>
                          <a:stretch>
                            <a:fillRect/>
                          </a:stretch>
                        </pic:blipFill>
                        <pic:spPr>
                          <a:xfrm>
                            <a:off x="0" y="0"/>
                            <a:ext cx="381000" cy="425450"/>
                          </a:xfrm>
                          <a:prstGeom prst="rect">
                            <a:avLst/>
                          </a:prstGeom>
                        </pic:spPr>
                      </pic:pic>
                    </a:graphicData>
                  </a:graphic>
                </wp:inline>
              </w:drawing>
            </w:r>
            <w:r>
              <w:rPr>
                <w:rFonts w:ascii="Times New Roman" w:eastAsia="Times New Roman" w:hAnsi="Times New Roman" w:cs="Times New Roman"/>
                <w:i/>
                <w:sz w:val="20"/>
              </w:rPr>
              <w:t xml:space="preserve"> </w:t>
            </w:r>
          </w:p>
          <w:p w:rsidR="000D2898" w:rsidRDefault="000D2898" w:rsidP="005F2E9B">
            <w:pPr>
              <w:ind w:left="9"/>
              <w:jc w:val="center"/>
            </w:pPr>
            <w:r>
              <w:rPr>
                <w:rFonts w:ascii="Times New Roman" w:eastAsia="Times New Roman" w:hAnsi="Times New Roman" w:cs="Times New Roman"/>
                <w:sz w:val="20"/>
              </w:rPr>
              <w:t xml:space="preserve">CEIC86700D </w:t>
            </w:r>
          </w:p>
          <w:p w:rsidR="000D2898" w:rsidRDefault="000D2898" w:rsidP="005F2E9B">
            <w:pPr>
              <w:ind w:left="1"/>
              <w:jc w:val="center"/>
            </w:pPr>
            <w:r>
              <w:rPr>
                <w:rFonts w:ascii="Times New Roman" w:eastAsia="Times New Roman" w:hAnsi="Times New Roman" w:cs="Times New Roman"/>
                <w:sz w:val="20"/>
              </w:rPr>
              <w:t xml:space="preserve">Ambito Campania 0007 </w:t>
            </w:r>
          </w:p>
          <w:p w:rsidR="000D2898" w:rsidRDefault="000D2898" w:rsidP="005F2E9B">
            <w:pPr>
              <w:ind w:left="4"/>
              <w:jc w:val="center"/>
            </w:pPr>
            <w:r>
              <w:rPr>
                <w:rFonts w:ascii="Times New Roman" w:eastAsia="Times New Roman" w:hAnsi="Times New Roman" w:cs="Times New Roman"/>
                <w:sz w:val="20"/>
              </w:rPr>
              <w:t xml:space="preserve">DR Campania – ambito CE-7 </w:t>
            </w:r>
          </w:p>
          <w:p w:rsidR="000D2898" w:rsidRDefault="000D2898" w:rsidP="005F2E9B">
            <w:pPr>
              <w:ind w:left="3"/>
              <w:jc w:val="center"/>
            </w:pPr>
            <w:r>
              <w:rPr>
                <w:rFonts w:ascii="Times New Roman" w:eastAsia="Times New Roman" w:hAnsi="Times New Roman" w:cs="Times New Roman"/>
                <w:sz w:val="20"/>
              </w:rPr>
              <w:t xml:space="preserve">Distretto di appartenenza 014 </w:t>
            </w:r>
          </w:p>
          <w:p w:rsidR="000D2898" w:rsidRDefault="000D2898" w:rsidP="005F2E9B">
            <w:pPr>
              <w:ind w:left="57"/>
              <w:jc w:val="center"/>
            </w:pPr>
            <w:r>
              <w:rPr>
                <w:rFonts w:ascii="Times New Roman" w:eastAsia="Times New Roman" w:hAnsi="Times New Roman" w:cs="Times New Roman"/>
                <w:sz w:val="20"/>
              </w:rPr>
              <w:t xml:space="preserve"> </w:t>
            </w:r>
          </w:p>
          <w:p w:rsidR="000D2898" w:rsidRDefault="000D2898" w:rsidP="005F2E9B">
            <w:pPr>
              <w:ind w:left="57"/>
              <w:jc w:val="center"/>
              <w:rPr>
                <w:rFonts w:ascii="Times New Roman" w:eastAsia="Times New Roman" w:hAnsi="Times New Roman" w:cs="Times New Roman"/>
                <w:sz w:val="20"/>
              </w:rPr>
            </w:pPr>
            <w:r>
              <w:rPr>
                <w:noProof/>
              </w:rPr>
              <w:drawing>
                <wp:inline distT="0" distB="0" distL="0" distR="0" wp14:anchorId="187FB355" wp14:editId="760F7ED8">
                  <wp:extent cx="1107583" cy="431443"/>
                  <wp:effectExtent l="0" t="0" r="0" b="6985"/>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7"/>
                          <a:stretch>
                            <a:fillRect/>
                          </a:stretch>
                        </pic:blipFill>
                        <pic:spPr>
                          <a:xfrm>
                            <a:off x="0" y="0"/>
                            <a:ext cx="1112662" cy="433421"/>
                          </a:xfrm>
                          <a:prstGeom prst="rect">
                            <a:avLst/>
                          </a:prstGeom>
                        </pic:spPr>
                      </pic:pic>
                    </a:graphicData>
                  </a:graphic>
                </wp:inline>
              </w:drawing>
            </w:r>
            <w:r>
              <w:rPr>
                <w:rFonts w:ascii="Times New Roman" w:eastAsia="Times New Roman" w:hAnsi="Times New Roman" w:cs="Times New Roman"/>
                <w:sz w:val="20"/>
              </w:rPr>
              <w:t xml:space="preserve"> </w:t>
            </w:r>
          </w:p>
          <w:p w:rsidR="000D2898" w:rsidRDefault="000D2898" w:rsidP="005F2E9B">
            <w:pPr>
              <w:ind w:left="57"/>
              <w:jc w:val="center"/>
              <w:rPr>
                <w:rFonts w:ascii="Times New Roman" w:eastAsia="Times New Roman" w:hAnsi="Times New Roman" w:cs="Times New Roman"/>
                <w:sz w:val="20"/>
              </w:rPr>
            </w:pPr>
            <w:r w:rsidRPr="001A324E">
              <w:rPr>
                <w:rFonts w:ascii="Times New Roman" w:eastAsia="Times New Roman" w:hAnsi="Times New Roman" w:cs="Times New Roman"/>
                <w:noProof/>
                <w:sz w:val="20"/>
              </w:rPr>
              <w:drawing>
                <wp:inline distT="0" distB="0" distL="0" distR="0" wp14:anchorId="4B8222CC" wp14:editId="5A7DCF8A">
                  <wp:extent cx="1171490" cy="405685"/>
                  <wp:effectExtent l="0" t="0" r="0" b="0"/>
                  <wp:docPr id="2" name="Immagine 2" descr="C:\Users\segreteria07\Desktop\banner_pon_2014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greteria07\Desktop\banner_pon_2014_20.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43681"/>
                          <a:stretch/>
                        </pic:blipFill>
                        <pic:spPr bwMode="auto">
                          <a:xfrm>
                            <a:off x="0" y="0"/>
                            <a:ext cx="1233102" cy="427021"/>
                          </a:xfrm>
                          <a:prstGeom prst="rect">
                            <a:avLst/>
                          </a:prstGeom>
                          <a:noFill/>
                          <a:ln>
                            <a:noFill/>
                          </a:ln>
                          <a:extLst>
                            <a:ext uri="{53640926-AAD7-44D8-BBD7-CCE9431645EC}">
                              <a14:shadowObscured xmlns:a14="http://schemas.microsoft.com/office/drawing/2010/main"/>
                            </a:ext>
                          </a:extLst>
                        </pic:spPr>
                      </pic:pic>
                    </a:graphicData>
                  </a:graphic>
                </wp:inline>
              </w:drawing>
            </w:r>
          </w:p>
          <w:p w:rsidR="000D2898" w:rsidRDefault="000D2898" w:rsidP="005F2E9B">
            <w:pPr>
              <w:ind w:left="57"/>
              <w:jc w:val="center"/>
            </w:pPr>
          </w:p>
        </w:tc>
        <w:tc>
          <w:tcPr>
            <w:tcW w:w="4187" w:type="dxa"/>
            <w:tcBorders>
              <w:top w:val="single" w:sz="4" w:space="0" w:color="000000"/>
              <w:left w:val="single" w:sz="4" w:space="0" w:color="000000"/>
              <w:bottom w:val="single" w:sz="4" w:space="0" w:color="000000"/>
              <w:right w:val="single" w:sz="4" w:space="0" w:color="000000"/>
            </w:tcBorders>
          </w:tcPr>
          <w:p w:rsidR="000D2898" w:rsidRDefault="000D2898" w:rsidP="005F2E9B">
            <w:pPr>
              <w:ind w:left="1"/>
              <w:jc w:val="center"/>
            </w:pPr>
            <w:r>
              <w:rPr>
                <w:rFonts w:ascii="Times New Roman" w:eastAsia="Times New Roman" w:hAnsi="Times New Roman" w:cs="Times New Roman"/>
                <w:sz w:val="20"/>
              </w:rPr>
              <w:t xml:space="preserve">ISTITUTO COMPRENSIVO CAPOL. D. D. </w:t>
            </w:r>
          </w:p>
          <w:p w:rsidR="000D2898" w:rsidRDefault="000D2898" w:rsidP="005F2E9B">
            <w:pPr>
              <w:ind w:left="3"/>
              <w:jc w:val="center"/>
            </w:pPr>
            <w:r>
              <w:rPr>
                <w:rFonts w:ascii="Times New Roman" w:eastAsia="Times New Roman" w:hAnsi="Times New Roman" w:cs="Times New Roman"/>
                <w:sz w:val="20"/>
              </w:rPr>
              <w:t xml:space="preserve">Scuola ad indirizzo musicale </w:t>
            </w:r>
          </w:p>
          <w:p w:rsidR="000D2898" w:rsidRDefault="000D2898" w:rsidP="005F2E9B">
            <w:pPr>
              <w:ind w:left="117" w:right="62"/>
              <w:jc w:val="center"/>
            </w:pPr>
            <w:r>
              <w:rPr>
                <w:rFonts w:ascii="Times New Roman" w:eastAsia="Times New Roman" w:hAnsi="Times New Roman" w:cs="Times New Roman"/>
                <w:sz w:val="20"/>
              </w:rPr>
              <w:t xml:space="preserve">Uffici amministrativi: Viale Italia n.52/54 CAP 81020- San Nicola la Strada- (CE) </w:t>
            </w:r>
          </w:p>
          <w:p w:rsidR="000D2898" w:rsidRDefault="000D2898" w:rsidP="005F2E9B">
            <w:pPr>
              <w:jc w:val="center"/>
            </w:pPr>
            <w:r>
              <w:rPr>
                <w:rFonts w:ascii="Times New Roman" w:eastAsia="Times New Roman" w:hAnsi="Times New Roman" w:cs="Times New Roman"/>
                <w:sz w:val="20"/>
              </w:rPr>
              <w:t xml:space="preserve">Posta cert.:ceic86700d@pec.istruzione.it </w:t>
            </w:r>
          </w:p>
          <w:p w:rsidR="000D2898" w:rsidRDefault="000D2898" w:rsidP="005F2E9B">
            <w:pPr>
              <w:jc w:val="center"/>
            </w:pPr>
            <w:r>
              <w:rPr>
                <w:rFonts w:ascii="Times New Roman" w:eastAsia="Times New Roman" w:hAnsi="Times New Roman" w:cs="Times New Roman"/>
                <w:sz w:val="20"/>
              </w:rPr>
              <w:t xml:space="preserve">Posta non cert.:ceic86700d@istruzione.it </w:t>
            </w:r>
          </w:p>
          <w:p w:rsidR="000D2898" w:rsidRDefault="000D2898" w:rsidP="005F2E9B">
            <w:pPr>
              <w:spacing w:after="17"/>
              <w:ind w:left="5"/>
              <w:jc w:val="center"/>
            </w:pPr>
            <w:r>
              <w:rPr>
                <w:rFonts w:ascii="Times New Roman" w:eastAsia="Times New Roman" w:hAnsi="Times New Roman" w:cs="Times New Roman"/>
                <w:sz w:val="20"/>
              </w:rPr>
              <w:t xml:space="preserve">Plesso “G. Mazzini” Tel. 0823.452954 Fax. </w:t>
            </w:r>
          </w:p>
          <w:p w:rsidR="000D2898" w:rsidRDefault="000D2898" w:rsidP="005F2E9B">
            <w:pPr>
              <w:spacing w:after="15"/>
              <w:ind w:left="7"/>
              <w:jc w:val="center"/>
            </w:pPr>
            <w:r>
              <w:rPr>
                <w:rFonts w:ascii="Times New Roman" w:eastAsia="Times New Roman" w:hAnsi="Times New Roman" w:cs="Times New Roman"/>
                <w:sz w:val="20"/>
              </w:rPr>
              <w:t xml:space="preserve">0823.458147 </w:t>
            </w:r>
          </w:p>
          <w:p w:rsidR="000D2898" w:rsidRDefault="000D2898" w:rsidP="005F2E9B">
            <w:pPr>
              <w:spacing w:after="15"/>
              <w:ind w:left="3"/>
              <w:jc w:val="center"/>
            </w:pPr>
            <w:r>
              <w:rPr>
                <w:rFonts w:ascii="Times New Roman" w:eastAsia="Times New Roman" w:hAnsi="Times New Roman" w:cs="Times New Roman"/>
                <w:sz w:val="20"/>
              </w:rPr>
              <w:t xml:space="preserve">Plesso “N. Green” Tel.0823.422239 </w:t>
            </w:r>
          </w:p>
          <w:p w:rsidR="000D2898" w:rsidRDefault="000D2898" w:rsidP="005F2E9B">
            <w:pPr>
              <w:spacing w:after="15"/>
              <w:ind w:left="5"/>
              <w:jc w:val="center"/>
            </w:pPr>
            <w:r>
              <w:rPr>
                <w:rFonts w:ascii="Times New Roman" w:eastAsia="Times New Roman" w:hAnsi="Times New Roman" w:cs="Times New Roman"/>
                <w:sz w:val="20"/>
              </w:rPr>
              <w:t xml:space="preserve">Plesso Via Milano Tel. 0823 457980 </w:t>
            </w:r>
          </w:p>
          <w:p w:rsidR="000D2898" w:rsidRDefault="000D2898" w:rsidP="005F2E9B">
            <w:pPr>
              <w:spacing w:line="275" w:lineRule="auto"/>
              <w:jc w:val="center"/>
            </w:pPr>
            <w:r>
              <w:rPr>
                <w:rFonts w:ascii="Times New Roman" w:eastAsia="Times New Roman" w:hAnsi="Times New Roman" w:cs="Times New Roman"/>
                <w:sz w:val="20"/>
              </w:rPr>
              <w:t xml:space="preserve">Codice fiscale 93081990611 www.iccapolddsannicolalastrada.edu.it </w:t>
            </w:r>
          </w:p>
          <w:p w:rsidR="000D2898" w:rsidRDefault="000D2898" w:rsidP="005F2E9B">
            <w:pPr>
              <w:ind w:left="949"/>
            </w:pPr>
            <w:r>
              <w:rPr>
                <w:noProof/>
              </w:rPr>
              <w:drawing>
                <wp:inline distT="0" distB="0" distL="0" distR="0" wp14:anchorId="278FBC66" wp14:editId="503B51AC">
                  <wp:extent cx="1282700" cy="628650"/>
                  <wp:effectExtent l="0" t="0" r="0" b="0"/>
                  <wp:docPr id="204" name="Picture 204"/>
                  <wp:cNvGraphicFramePr/>
                  <a:graphic xmlns:a="http://schemas.openxmlformats.org/drawingml/2006/main">
                    <a:graphicData uri="http://schemas.openxmlformats.org/drawingml/2006/picture">
                      <pic:pic xmlns:pic="http://schemas.openxmlformats.org/drawingml/2006/picture">
                        <pic:nvPicPr>
                          <pic:cNvPr id="204" name="Picture 204"/>
                          <pic:cNvPicPr/>
                        </pic:nvPicPr>
                        <pic:blipFill>
                          <a:blip r:embed="rId9"/>
                          <a:stretch>
                            <a:fillRect/>
                          </a:stretch>
                        </pic:blipFill>
                        <pic:spPr>
                          <a:xfrm>
                            <a:off x="0" y="0"/>
                            <a:ext cx="1282700" cy="628650"/>
                          </a:xfrm>
                          <a:prstGeom prst="rect">
                            <a:avLst/>
                          </a:prstGeom>
                        </pic:spPr>
                      </pic:pic>
                    </a:graphicData>
                  </a:graphic>
                </wp:inline>
              </w:drawing>
            </w:r>
          </w:p>
        </w:tc>
        <w:tc>
          <w:tcPr>
            <w:tcW w:w="3548" w:type="dxa"/>
            <w:tcBorders>
              <w:top w:val="single" w:sz="4" w:space="0" w:color="000000"/>
              <w:left w:val="single" w:sz="4" w:space="0" w:color="000000"/>
              <w:bottom w:val="single" w:sz="4" w:space="0" w:color="000000"/>
              <w:right w:val="single" w:sz="4" w:space="0" w:color="000000"/>
            </w:tcBorders>
          </w:tcPr>
          <w:p w:rsidR="000D2898" w:rsidRDefault="000D2898" w:rsidP="005F2E9B">
            <w:pPr>
              <w:ind w:left="58"/>
              <w:jc w:val="center"/>
            </w:pPr>
            <w:r>
              <w:rPr>
                <w:rFonts w:ascii="Times New Roman" w:eastAsia="Times New Roman" w:hAnsi="Times New Roman" w:cs="Times New Roman"/>
                <w:sz w:val="20"/>
              </w:rPr>
              <w:t xml:space="preserve"> </w:t>
            </w:r>
          </w:p>
          <w:p w:rsidR="000D2898" w:rsidRDefault="000D2898" w:rsidP="005F2E9B">
            <w:pPr>
              <w:ind w:left="53"/>
              <w:jc w:val="center"/>
            </w:pPr>
            <w:r>
              <w:rPr>
                <w:noProof/>
              </w:rPr>
              <w:drawing>
                <wp:inline distT="0" distB="0" distL="0" distR="0" wp14:anchorId="0EB90B4E" wp14:editId="6BF35E50">
                  <wp:extent cx="1156907" cy="46799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206" name="Picture 206"/>
                          <pic:cNvPicPr/>
                        </pic:nvPicPr>
                        <pic:blipFill>
                          <a:blip r:embed="rId10"/>
                          <a:stretch>
                            <a:fillRect/>
                          </a:stretch>
                        </pic:blipFill>
                        <pic:spPr>
                          <a:xfrm>
                            <a:off x="0" y="0"/>
                            <a:ext cx="1156907" cy="467995"/>
                          </a:xfrm>
                          <a:prstGeom prst="rect">
                            <a:avLst/>
                          </a:prstGeom>
                        </pic:spPr>
                      </pic:pic>
                    </a:graphicData>
                  </a:graphic>
                </wp:inline>
              </w:drawing>
            </w:r>
            <w:r>
              <w:rPr>
                <w:rFonts w:ascii="Times New Roman" w:eastAsia="Times New Roman" w:hAnsi="Times New Roman" w:cs="Times New Roman"/>
                <w:sz w:val="20"/>
              </w:rPr>
              <w:t xml:space="preserve"> </w:t>
            </w:r>
          </w:p>
          <w:p w:rsidR="000D2898" w:rsidRDefault="000D2898" w:rsidP="005F2E9B">
            <w:pPr>
              <w:spacing w:after="13"/>
              <w:ind w:left="58"/>
              <w:jc w:val="center"/>
            </w:pPr>
            <w:r>
              <w:rPr>
                <w:rFonts w:ascii="Times New Roman" w:eastAsia="Times New Roman" w:hAnsi="Times New Roman" w:cs="Times New Roman"/>
                <w:sz w:val="20"/>
              </w:rPr>
              <w:t xml:space="preserve"> </w:t>
            </w:r>
          </w:p>
          <w:p w:rsidR="000D2898" w:rsidRDefault="000D2898" w:rsidP="005F2E9B">
            <w:pPr>
              <w:ind w:right="197"/>
              <w:jc w:val="center"/>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0D2898" w:rsidRDefault="000D2898" w:rsidP="005F2E9B">
            <w:pPr>
              <w:ind w:right="197"/>
              <w:jc w:val="center"/>
            </w:pPr>
            <w:r w:rsidRPr="001A324E">
              <w:rPr>
                <w:noProof/>
              </w:rPr>
              <w:drawing>
                <wp:inline distT="0" distB="0" distL="0" distR="0" wp14:anchorId="72761EFE" wp14:editId="388FE0E6">
                  <wp:extent cx="1358721" cy="606790"/>
                  <wp:effectExtent l="0" t="0" r="0" b="3175"/>
                  <wp:docPr id="1" name="Immagine 1" descr="C:\Users\segreteria07\Downloads\Prep centre 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greteria07\Downloads\Prep centre logo_CMY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6547" cy="637080"/>
                          </a:xfrm>
                          <a:prstGeom prst="rect">
                            <a:avLst/>
                          </a:prstGeom>
                          <a:noFill/>
                          <a:ln>
                            <a:noFill/>
                          </a:ln>
                        </pic:spPr>
                      </pic:pic>
                    </a:graphicData>
                  </a:graphic>
                </wp:inline>
              </w:drawing>
            </w:r>
          </w:p>
          <w:p w:rsidR="000D2898" w:rsidRDefault="000D2898" w:rsidP="005F2E9B">
            <w:pPr>
              <w:spacing w:after="22"/>
            </w:pPr>
            <w:r>
              <w:rPr>
                <w:rFonts w:ascii="Times New Roman" w:eastAsia="Times New Roman" w:hAnsi="Times New Roman" w:cs="Times New Roman"/>
                <w:color w:val="993366"/>
                <w:sz w:val="20"/>
              </w:rPr>
              <w:t xml:space="preserve"> </w:t>
            </w:r>
          </w:p>
          <w:p w:rsidR="000D2898" w:rsidRDefault="000D2898" w:rsidP="005F2E9B">
            <w:pPr>
              <w:ind w:left="53"/>
              <w:jc w:val="center"/>
            </w:pPr>
            <w:r>
              <w:rPr>
                <w:noProof/>
              </w:rPr>
              <w:drawing>
                <wp:inline distT="0" distB="0" distL="0" distR="0" wp14:anchorId="02B39D51" wp14:editId="3FA6E406">
                  <wp:extent cx="470079" cy="502276"/>
                  <wp:effectExtent l="0" t="0" r="6350" b="0"/>
                  <wp:docPr id="208" name="Picture 208"/>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2"/>
                          <a:stretch>
                            <a:fillRect/>
                          </a:stretch>
                        </pic:blipFill>
                        <pic:spPr>
                          <a:xfrm>
                            <a:off x="0" y="0"/>
                            <a:ext cx="477436" cy="510137"/>
                          </a:xfrm>
                          <a:prstGeom prst="rect">
                            <a:avLst/>
                          </a:prstGeom>
                        </pic:spPr>
                      </pic:pic>
                    </a:graphicData>
                  </a:graphic>
                </wp:inline>
              </w:drawing>
            </w:r>
            <w:r>
              <w:rPr>
                <w:rFonts w:ascii="Times New Roman" w:eastAsia="Times New Roman" w:hAnsi="Times New Roman" w:cs="Times New Roman"/>
                <w:sz w:val="20"/>
              </w:rPr>
              <w:t xml:space="preserve"> </w:t>
            </w:r>
          </w:p>
        </w:tc>
      </w:tr>
    </w:tbl>
    <w:p w:rsidR="00D94EF9" w:rsidRPr="00D94EF9" w:rsidRDefault="00D94EF9" w:rsidP="00D94EF9">
      <w:pPr>
        <w:widowControl w:val="0"/>
        <w:suppressAutoHyphens/>
        <w:spacing w:after="0" w:line="240" w:lineRule="auto"/>
        <w:jc w:val="right"/>
        <w:rPr>
          <w:rFonts w:ascii="Calibri Light" w:eastAsia="SimSun" w:hAnsi="Calibri Light" w:cs="Mangal"/>
          <w:kern w:val="1"/>
          <w:sz w:val="20"/>
          <w:szCs w:val="20"/>
          <w:lang w:eastAsia="hi-IN" w:bidi="hi-IN"/>
        </w:rPr>
      </w:pPr>
    </w:p>
    <w:p w:rsidR="00E102E3" w:rsidRPr="005F1BAB" w:rsidRDefault="000E33D0" w:rsidP="005F1BAB">
      <w:pPr>
        <w:jc w:val="right"/>
        <w:rPr>
          <w:sz w:val="28"/>
          <w:szCs w:val="28"/>
        </w:rPr>
      </w:pPr>
      <w:bookmarkStart w:id="0" w:name="_GoBack"/>
      <w:bookmarkEnd w:id="0"/>
      <w:r>
        <w:rPr>
          <w:rFonts w:ascii="Times New Roman" w:hAnsi="Times New Roman"/>
          <w:sz w:val="28"/>
          <w:szCs w:val="28"/>
        </w:rPr>
        <w:t>DSA-</w:t>
      </w:r>
      <w:r w:rsidR="00F10392">
        <w:rPr>
          <w:rFonts w:ascii="Times New Roman" w:hAnsi="Times New Roman"/>
          <w:sz w:val="28"/>
          <w:szCs w:val="28"/>
        </w:rPr>
        <w:t>D</w:t>
      </w:r>
      <w:r w:rsidR="004930A0">
        <w:rPr>
          <w:rFonts w:ascii="Times New Roman" w:hAnsi="Times New Roman"/>
          <w:sz w:val="28"/>
          <w:szCs w:val="28"/>
        </w:rPr>
        <w:t>ES/6</w:t>
      </w:r>
    </w:p>
    <w:p w:rsidR="00892D56" w:rsidRDefault="00892D56" w:rsidP="00E102E3">
      <w:pPr>
        <w:jc w:val="center"/>
        <w:rPr>
          <w:sz w:val="56"/>
          <w:szCs w:val="56"/>
        </w:rPr>
      </w:pPr>
      <w:r>
        <w:rPr>
          <w:sz w:val="56"/>
          <w:szCs w:val="56"/>
        </w:rPr>
        <w:t xml:space="preserve"> CRITERI </w:t>
      </w:r>
      <w:r w:rsidR="00733261">
        <w:rPr>
          <w:sz w:val="56"/>
          <w:szCs w:val="56"/>
        </w:rPr>
        <w:t>ESAME DI STATO</w:t>
      </w:r>
      <w:r>
        <w:rPr>
          <w:sz w:val="56"/>
          <w:szCs w:val="56"/>
        </w:rPr>
        <w:t xml:space="preserve"> </w:t>
      </w:r>
    </w:p>
    <w:p w:rsidR="00E102E3" w:rsidRDefault="00892D56" w:rsidP="00E102E3">
      <w:pPr>
        <w:jc w:val="center"/>
        <w:rPr>
          <w:sz w:val="56"/>
          <w:szCs w:val="56"/>
        </w:rPr>
      </w:pPr>
      <w:r>
        <w:rPr>
          <w:sz w:val="56"/>
          <w:szCs w:val="56"/>
        </w:rPr>
        <w:t>A.S. 20…./</w:t>
      </w:r>
      <w:r w:rsidR="002F53E2">
        <w:rPr>
          <w:sz w:val="56"/>
          <w:szCs w:val="56"/>
        </w:rPr>
        <w:t>….</w:t>
      </w:r>
    </w:p>
    <w:p w:rsidR="00E102E3" w:rsidRDefault="00E102E3" w:rsidP="00E102E3">
      <w:pPr>
        <w:jc w:val="center"/>
        <w:rPr>
          <w:sz w:val="36"/>
          <w:szCs w:val="36"/>
        </w:rPr>
      </w:pPr>
      <w:r w:rsidRPr="00E102E3">
        <w:rPr>
          <w:sz w:val="36"/>
          <w:szCs w:val="36"/>
        </w:rPr>
        <w:t>CON DISTURBI SPECIFICI DI APPRENDIMENTO</w:t>
      </w:r>
      <w:r>
        <w:rPr>
          <w:sz w:val="36"/>
          <w:szCs w:val="36"/>
        </w:rPr>
        <w:t>-DSA</w:t>
      </w:r>
    </w:p>
    <w:p w:rsidR="00E102E3" w:rsidRDefault="00B33877" w:rsidP="005F1BAB">
      <w:pPr>
        <w:jc w:val="center"/>
        <w:rPr>
          <w:sz w:val="36"/>
          <w:szCs w:val="36"/>
        </w:rPr>
      </w:pPr>
      <w:r>
        <w:rPr>
          <w:sz w:val="36"/>
          <w:szCs w:val="36"/>
        </w:rPr>
        <w:t>INDICAZIONI ESAME DI STATO PRIMO CICLO</w:t>
      </w:r>
    </w:p>
    <w:p w:rsidR="005F1BAB" w:rsidRPr="005F1BAB" w:rsidRDefault="005F1BAB" w:rsidP="005F1BAB">
      <w:pPr>
        <w:jc w:val="center"/>
        <w:rPr>
          <w:sz w:val="36"/>
          <w:szCs w:val="36"/>
        </w:rPr>
      </w:pPr>
    </w:p>
    <w:tbl>
      <w:tblPr>
        <w:tblStyle w:val="Grigliatabella"/>
        <w:tblW w:w="0" w:type="auto"/>
        <w:tblLook w:val="04A0" w:firstRow="1" w:lastRow="0" w:firstColumn="1" w:lastColumn="0" w:noHBand="0" w:noVBand="1"/>
      </w:tblPr>
      <w:tblGrid>
        <w:gridCol w:w="4673"/>
        <w:gridCol w:w="2410"/>
        <w:gridCol w:w="2545"/>
      </w:tblGrid>
      <w:tr w:rsidR="00892D56" w:rsidTr="00106E64">
        <w:tc>
          <w:tcPr>
            <w:tcW w:w="9628" w:type="dxa"/>
            <w:gridSpan w:val="3"/>
          </w:tcPr>
          <w:p w:rsidR="00892D56" w:rsidRDefault="00892D56" w:rsidP="00E102E3">
            <w:pPr>
              <w:rPr>
                <w:sz w:val="24"/>
                <w:szCs w:val="24"/>
              </w:rPr>
            </w:pPr>
            <w:r>
              <w:rPr>
                <w:sz w:val="24"/>
                <w:szCs w:val="24"/>
              </w:rPr>
              <w:t>ALUNNO</w:t>
            </w:r>
          </w:p>
          <w:p w:rsidR="00892D56" w:rsidRDefault="00892D56" w:rsidP="00E102E3">
            <w:pPr>
              <w:rPr>
                <w:sz w:val="24"/>
                <w:szCs w:val="24"/>
              </w:rPr>
            </w:pPr>
          </w:p>
          <w:p w:rsidR="00892D56" w:rsidRDefault="00892D56" w:rsidP="00E102E3">
            <w:pPr>
              <w:rPr>
                <w:sz w:val="24"/>
                <w:szCs w:val="24"/>
              </w:rPr>
            </w:pPr>
          </w:p>
        </w:tc>
      </w:tr>
      <w:tr w:rsidR="00892D56" w:rsidTr="003F2AA3">
        <w:tc>
          <w:tcPr>
            <w:tcW w:w="9628" w:type="dxa"/>
            <w:gridSpan w:val="3"/>
          </w:tcPr>
          <w:p w:rsidR="00892D56" w:rsidRDefault="00892D56" w:rsidP="00E102E3">
            <w:pPr>
              <w:rPr>
                <w:sz w:val="24"/>
                <w:szCs w:val="24"/>
              </w:rPr>
            </w:pPr>
            <w:r>
              <w:rPr>
                <w:sz w:val="24"/>
                <w:szCs w:val="24"/>
              </w:rPr>
              <w:t>CLASSE/SEZIONE</w:t>
            </w:r>
          </w:p>
          <w:p w:rsidR="00892D56" w:rsidRDefault="00892D56" w:rsidP="00E102E3">
            <w:pPr>
              <w:rPr>
                <w:sz w:val="24"/>
                <w:szCs w:val="24"/>
              </w:rPr>
            </w:pPr>
          </w:p>
          <w:p w:rsidR="00892D56" w:rsidRDefault="00892D56" w:rsidP="00E102E3">
            <w:pPr>
              <w:rPr>
                <w:sz w:val="24"/>
                <w:szCs w:val="24"/>
              </w:rPr>
            </w:pPr>
          </w:p>
        </w:tc>
      </w:tr>
      <w:tr w:rsidR="00892D56" w:rsidTr="00A67D24">
        <w:tc>
          <w:tcPr>
            <w:tcW w:w="9628" w:type="dxa"/>
            <w:gridSpan w:val="3"/>
          </w:tcPr>
          <w:p w:rsidR="00892D56" w:rsidRDefault="00892D56" w:rsidP="00E102E3">
            <w:pPr>
              <w:rPr>
                <w:sz w:val="24"/>
                <w:szCs w:val="24"/>
              </w:rPr>
            </w:pPr>
            <w:r>
              <w:rPr>
                <w:sz w:val="24"/>
                <w:szCs w:val="24"/>
              </w:rPr>
              <w:t>DIAGNOSI</w:t>
            </w:r>
          </w:p>
          <w:p w:rsidR="00892D56" w:rsidRDefault="00892D56" w:rsidP="00E102E3">
            <w:pPr>
              <w:rPr>
                <w:sz w:val="24"/>
                <w:szCs w:val="24"/>
              </w:rPr>
            </w:pPr>
          </w:p>
          <w:p w:rsidR="00892D56" w:rsidRDefault="00892D56" w:rsidP="00E102E3">
            <w:pPr>
              <w:rPr>
                <w:sz w:val="24"/>
                <w:szCs w:val="24"/>
              </w:rPr>
            </w:pPr>
          </w:p>
        </w:tc>
      </w:tr>
      <w:tr w:rsidR="00B33877" w:rsidTr="00B33877">
        <w:tc>
          <w:tcPr>
            <w:tcW w:w="4673" w:type="dxa"/>
          </w:tcPr>
          <w:p w:rsidR="00E80D37" w:rsidRDefault="00B33877" w:rsidP="00C24457">
            <w:pPr>
              <w:jc w:val="both"/>
            </w:pPr>
            <w:r>
              <w:rPr>
                <w:sz w:val="24"/>
                <w:szCs w:val="24"/>
              </w:rPr>
              <w:t>DISPENSA LINGUA STRANIERA</w:t>
            </w:r>
          </w:p>
          <w:p w:rsidR="00B33877" w:rsidRDefault="00E80D37" w:rsidP="00C24457">
            <w:pPr>
              <w:jc w:val="both"/>
              <w:rPr>
                <w:sz w:val="24"/>
                <w:szCs w:val="24"/>
              </w:rPr>
            </w:pPr>
            <w:r w:rsidRPr="00E80D37">
              <w:rPr>
                <w:sz w:val="24"/>
                <w:szCs w:val="24"/>
              </w:rPr>
              <w:t>Decreto 5669 del 12 luglio 2011 (attuativo della legge 170/2010 relativa agli alunni con DSA), al punto 5 e la CM n. 48/2012</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r w:rsidR="00B33877" w:rsidTr="00B33877">
        <w:tc>
          <w:tcPr>
            <w:tcW w:w="4673" w:type="dxa"/>
          </w:tcPr>
          <w:p w:rsidR="00E00356" w:rsidRDefault="00B33877" w:rsidP="00C24457">
            <w:pPr>
              <w:jc w:val="both"/>
            </w:pPr>
            <w:r>
              <w:rPr>
                <w:sz w:val="24"/>
                <w:szCs w:val="24"/>
              </w:rPr>
              <w:t>ESONERO LINGUA STRANIERA</w:t>
            </w:r>
          </w:p>
          <w:p w:rsidR="0049342A" w:rsidRDefault="00E80D37" w:rsidP="00C24457">
            <w:pPr>
              <w:jc w:val="both"/>
              <w:rPr>
                <w:sz w:val="24"/>
                <w:szCs w:val="24"/>
              </w:rPr>
            </w:pPr>
            <w:r w:rsidRPr="00E80D37">
              <w:rPr>
                <w:sz w:val="24"/>
                <w:szCs w:val="24"/>
              </w:rPr>
              <w:t>Decreto 5669 del 12 luglio 2011 (attuativo della legge 170/2010 relativa agli alunni con DSA), al punto 5 e la CM n. 48/2012</w:t>
            </w:r>
          </w:p>
          <w:p w:rsidR="00B33877" w:rsidRPr="00E00356" w:rsidRDefault="00E00356" w:rsidP="00C24457">
            <w:pPr>
              <w:jc w:val="both"/>
              <w:rPr>
                <w:b/>
                <w:sz w:val="24"/>
                <w:szCs w:val="24"/>
              </w:rPr>
            </w:pPr>
            <w:r w:rsidRPr="00E00356">
              <w:rPr>
                <w:b/>
              </w:rPr>
              <w:t>R</w:t>
            </w:r>
            <w:r w:rsidR="000D2898">
              <w:rPr>
                <w:b/>
                <w:sz w:val="24"/>
                <w:szCs w:val="24"/>
              </w:rPr>
              <w:t xml:space="preserve">ilascio </w:t>
            </w:r>
            <w:r w:rsidR="0049342A" w:rsidRPr="00E00356">
              <w:rPr>
                <w:b/>
                <w:sz w:val="24"/>
                <w:szCs w:val="24"/>
              </w:rPr>
              <w:t>attestazione ai sensi dell’art 13 del DPR 323/98.</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bl>
    <w:p w:rsidR="007D348A" w:rsidRDefault="007D348A" w:rsidP="00E102E3">
      <w:pPr>
        <w:rPr>
          <w:sz w:val="24"/>
          <w:szCs w:val="24"/>
        </w:rPr>
      </w:pPr>
    </w:p>
    <w:p w:rsidR="007D348A" w:rsidRDefault="007D348A" w:rsidP="00E102E3">
      <w:pPr>
        <w:rPr>
          <w:sz w:val="24"/>
          <w:szCs w:val="24"/>
        </w:rPr>
      </w:pPr>
      <w:r>
        <w:rPr>
          <w:sz w:val="24"/>
          <w:szCs w:val="24"/>
        </w:rPr>
        <w:t>BREVE RELAZIONE CONCLUSIVA DEL PERCORSO DI STUDIO</w:t>
      </w:r>
    </w:p>
    <w:p w:rsidR="007D348A" w:rsidRDefault="007D348A" w:rsidP="00E102E3">
      <w:pPr>
        <w:rPr>
          <w:sz w:val="24"/>
          <w:szCs w:val="24"/>
        </w:rPr>
      </w:pPr>
    </w:p>
    <w:tbl>
      <w:tblPr>
        <w:tblStyle w:val="Grigliatabella"/>
        <w:tblW w:w="0" w:type="auto"/>
        <w:tblLook w:val="04A0" w:firstRow="1" w:lastRow="0" w:firstColumn="1" w:lastColumn="0" w:noHBand="0" w:noVBand="1"/>
      </w:tblPr>
      <w:tblGrid>
        <w:gridCol w:w="9628"/>
      </w:tblGrid>
      <w:tr w:rsidR="007D348A" w:rsidTr="007D348A">
        <w:tc>
          <w:tcPr>
            <w:tcW w:w="9628" w:type="dxa"/>
          </w:tcPr>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tc>
      </w:tr>
    </w:tbl>
    <w:p w:rsidR="00E00356" w:rsidRDefault="00E00356" w:rsidP="00E00356">
      <w:pPr>
        <w:jc w:val="center"/>
        <w:rPr>
          <w:sz w:val="24"/>
          <w:szCs w:val="24"/>
        </w:rPr>
      </w:pPr>
    </w:p>
    <w:p w:rsidR="005F1BAB" w:rsidRDefault="005F1BAB" w:rsidP="00E00356">
      <w:pPr>
        <w:jc w:val="center"/>
        <w:rPr>
          <w:sz w:val="24"/>
          <w:szCs w:val="24"/>
        </w:rPr>
      </w:pPr>
    </w:p>
    <w:p w:rsidR="005F1BAB" w:rsidRPr="00E00356" w:rsidRDefault="005F1BAB" w:rsidP="00E00356">
      <w:pPr>
        <w:jc w:val="center"/>
        <w:rPr>
          <w:b/>
          <w:sz w:val="36"/>
          <w:szCs w:val="36"/>
        </w:rPr>
      </w:pPr>
    </w:p>
    <w:p w:rsidR="000D2898" w:rsidRDefault="000D2898">
      <w:pPr>
        <w:rPr>
          <w:b/>
          <w:sz w:val="36"/>
          <w:szCs w:val="36"/>
        </w:rPr>
      </w:pPr>
      <w:r>
        <w:rPr>
          <w:b/>
          <w:sz w:val="36"/>
          <w:szCs w:val="36"/>
        </w:rPr>
        <w:br w:type="page"/>
      </w:r>
    </w:p>
    <w:p w:rsidR="007D348A" w:rsidRDefault="007D348A" w:rsidP="00E00356">
      <w:pPr>
        <w:jc w:val="center"/>
        <w:rPr>
          <w:b/>
          <w:sz w:val="36"/>
          <w:szCs w:val="36"/>
        </w:rPr>
      </w:pPr>
      <w:r w:rsidRPr="00E00356">
        <w:rPr>
          <w:b/>
          <w:sz w:val="36"/>
          <w:szCs w:val="36"/>
        </w:rPr>
        <w:lastRenderedPageBreak/>
        <w:t>INDICAZIONI ESAME DI STATO PRIMO CICLO</w:t>
      </w:r>
    </w:p>
    <w:p w:rsidR="003621ED" w:rsidRPr="00E00356" w:rsidRDefault="003621ED" w:rsidP="00E00356">
      <w:pPr>
        <w:jc w:val="center"/>
        <w:rPr>
          <w:b/>
          <w:sz w:val="36"/>
          <w:szCs w:val="36"/>
        </w:rPr>
      </w:pPr>
      <w:r>
        <w:rPr>
          <w:b/>
          <w:sz w:val="36"/>
          <w:szCs w:val="36"/>
        </w:rPr>
        <w:t>PROTOCOLLO</w:t>
      </w:r>
    </w:p>
    <w:p w:rsidR="007D348A" w:rsidRDefault="007D348A" w:rsidP="00E102E3">
      <w:pPr>
        <w:rPr>
          <w:sz w:val="24"/>
          <w:szCs w:val="24"/>
        </w:rPr>
      </w:pPr>
    </w:p>
    <w:p w:rsidR="00C17366" w:rsidRPr="00E00356" w:rsidRDefault="007D348A" w:rsidP="00C24457">
      <w:pPr>
        <w:jc w:val="both"/>
        <w:rPr>
          <w:b/>
          <w:sz w:val="32"/>
          <w:szCs w:val="32"/>
          <w:u w:val="single"/>
        </w:rPr>
      </w:pPr>
      <w:r w:rsidRPr="00E00356">
        <w:rPr>
          <w:b/>
          <w:sz w:val="32"/>
          <w:szCs w:val="32"/>
          <w:u w:val="single"/>
        </w:rPr>
        <w:t>P</w:t>
      </w:r>
      <w:r w:rsidR="00A8095D" w:rsidRPr="00E00356">
        <w:rPr>
          <w:b/>
          <w:sz w:val="32"/>
          <w:szCs w:val="32"/>
          <w:u w:val="single"/>
        </w:rPr>
        <w:t>ROVA SCRITTA</w:t>
      </w:r>
    </w:p>
    <w:p w:rsidR="00B33877" w:rsidRDefault="00C17366" w:rsidP="00C24457">
      <w:pPr>
        <w:jc w:val="both"/>
        <w:rPr>
          <w:sz w:val="24"/>
          <w:szCs w:val="24"/>
        </w:rPr>
      </w:pPr>
      <w:r w:rsidRPr="00C17366">
        <w:rPr>
          <w:sz w:val="24"/>
          <w:szCs w:val="24"/>
        </w:rPr>
        <w:t xml:space="preserve">I candidati con disturbi specifici di apprendimento, di cui alla legge n. 170/2010, possono utilizzare per le prove scritte gli strumenti compensativi previsti dal piano didattico personalizzato (PDP) o da altra documentazione, redatta ai sensi dell’art. 5 </w:t>
      </w:r>
      <w:r>
        <w:rPr>
          <w:sz w:val="24"/>
          <w:szCs w:val="24"/>
        </w:rPr>
        <w:t xml:space="preserve">del D.M. 5669 del12 luglio 2011, </w:t>
      </w:r>
      <w:r w:rsidR="00E00356">
        <w:rPr>
          <w:sz w:val="24"/>
          <w:szCs w:val="24"/>
        </w:rPr>
        <w:t>d</w:t>
      </w:r>
      <w:r w:rsidRPr="00C17366">
        <w:rPr>
          <w:sz w:val="24"/>
          <w:szCs w:val="24"/>
        </w:rPr>
        <w:t>ella Nota Ministeri</w:t>
      </w:r>
      <w:r>
        <w:rPr>
          <w:sz w:val="24"/>
          <w:szCs w:val="24"/>
        </w:rPr>
        <w:t>ale n. 5744 del 28 maggio 2009,</w:t>
      </w:r>
      <w:r w:rsidR="00D94EF9">
        <w:rPr>
          <w:sz w:val="24"/>
          <w:szCs w:val="24"/>
        </w:rPr>
        <w:t xml:space="preserve"> della </w:t>
      </w:r>
      <w:r w:rsidR="000D2898">
        <w:rPr>
          <w:sz w:val="24"/>
          <w:szCs w:val="24"/>
        </w:rPr>
        <w:t>CM n. 48 del 31 maggio 2012</w:t>
      </w:r>
      <w:r w:rsidRPr="00C17366">
        <w:rPr>
          <w:sz w:val="24"/>
          <w:szCs w:val="24"/>
        </w:rPr>
        <w:t xml:space="preserve"> e </w:t>
      </w:r>
      <w:r w:rsidR="00D94EF9">
        <w:rPr>
          <w:sz w:val="24"/>
          <w:szCs w:val="24"/>
        </w:rPr>
        <w:t>del</w:t>
      </w:r>
      <w:r w:rsidRPr="00C17366">
        <w:rPr>
          <w:sz w:val="24"/>
          <w:szCs w:val="24"/>
        </w:rPr>
        <w:t>la nota Prot. 3587 del 3 giugno 2014</w:t>
      </w:r>
      <w:r>
        <w:rPr>
          <w:sz w:val="24"/>
          <w:szCs w:val="24"/>
        </w:rPr>
        <w:t>.</w:t>
      </w:r>
    </w:p>
    <w:p w:rsidR="00C17366" w:rsidRDefault="00C17366" w:rsidP="00E102E3">
      <w:pPr>
        <w:rPr>
          <w:sz w:val="24"/>
          <w:szCs w:val="24"/>
        </w:rPr>
      </w:pPr>
    </w:p>
    <w:p w:rsidR="005F1BAB" w:rsidRDefault="005F1BAB" w:rsidP="00E102E3">
      <w:pPr>
        <w:rPr>
          <w:sz w:val="24"/>
          <w:szCs w:val="24"/>
        </w:rPr>
      </w:pPr>
    </w:p>
    <w:p w:rsidR="003F3780" w:rsidRPr="00E00356" w:rsidRDefault="003F3780" w:rsidP="00E102E3">
      <w:pPr>
        <w:rPr>
          <w:b/>
          <w:sz w:val="28"/>
          <w:szCs w:val="28"/>
        </w:rPr>
      </w:pPr>
      <w:r w:rsidRPr="00E00356">
        <w:rPr>
          <w:b/>
          <w:sz w:val="28"/>
          <w:szCs w:val="28"/>
        </w:rPr>
        <w:t>ITALIANO</w:t>
      </w:r>
    </w:p>
    <w:tbl>
      <w:tblPr>
        <w:tblStyle w:val="Grigliatabella"/>
        <w:tblW w:w="9724" w:type="dxa"/>
        <w:tblLook w:val="04A0" w:firstRow="1" w:lastRow="0" w:firstColumn="1" w:lastColumn="0" w:noHBand="0" w:noVBand="1"/>
      </w:tblPr>
      <w:tblGrid>
        <w:gridCol w:w="3889"/>
        <w:gridCol w:w="5835"/>
      </w:tblGrid>
      <w:tr w:rsidR="00C17366" w:rsidTr="00C17366">
        <w:trPr>
          <w:trHeight w:val="536"/>
        </w:trPr>
        <w:tc>
          <w:tcPr>
            <w:tcW w:w="3889" w:type="dxa"/>
          </w:tcPr>
          <w:p w:rsidR="00C17366" w:rsidRDefault="00C17366" w:rsidP="00E102E3">
            <w:pPr>
              <w:rPr>
                <w:sz w:val="24"/>
                <w:szCs w:val="24"/>
              </w:rPr>
            </w:pPr>
            <w:r>
              <w:rPr>
                <w:sz w:val="24"/>
                <w:szCs w:val="24"/>
              </w:rPr>
              <w:t>STRUMENTI COMPENSATIVI</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TEMPI AGGIUNTIVI</w:t>
            </w:r>
          </w:p>
          <w:p w:rsidR="00C17366" w:rsidRDefault="00C17366" w:rsidP="00E102E3">
            <w:pPr>
              <w:rPr>
                <w:sz w:val="24"/>
                <w:szCs w:val="24"/>
              </w:rPr>
            </w:pP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CRITERI DI VALUTAZIONE</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bl>
    <w:p w:rsidR="007D348A" w:rsidRDefault="007D348A" w:rsidP="00E102E3">
      <w:pPr>
        <w:rPr>
          <w:sz w:val="24"/>
          <w:szCs w:val="24"/>
        </w:rPr>
      </w:pPr>
    </w:p>
    <w:p w:rsidR="00C17366" w:rsidRPr="00E00356" w:rsidRDefault="007D348A" w:rsidP="00C17366">
      <w:pPr>
        <w:rPr>
          <w:b/>
          <w:sz w:val="28"/>
          <w:szCs w:val="28"/>
        </w:rPr>
      </w:pPr>
      <w:r w:rsidRPr="00E00356">
        <w:rPr>
          <w:b/>
          <w:sz w:val="28"/>
          <w:szCs w:val="28"/>
        </w:rPr>
        <w:t>MATEMATICA</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C17366">
            <w:pPr>
              <w:rPr>
                <w:sz w:val="24"/>
                <w:szCs w:val="24"/>
              </w:rPr>
            </w:pPr>
            <w:r>
              <w:rPr>
                <w:sz w:val="24"/>
                <w:szCs w:val="24"/>
              </w:rPr>
              <w:t>STRUMENTI COMPENSATIVI</w:t>
            </w: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TEMPI AGGIUNTIVI</w:t>
            </w:r>
          </w:p>
          <w:p w:rsidR="007D348A" w:rsidRDefault="007D348A" w:rsidP="00C17366">
            <w:pPr>
              <w:rPr>
                <w:sz w:val="24"/>
                <w:szCs w:val="24"/>
              </w:rPr>
            </w:pP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p w:rsidR="00D94EF9" w:rsidRDefault="00D94EF9" w:rsidP="00C17366">
            <w:pPr>
              <w:rPr>
                <w:sz w:val="24"/>
                <w:szCs w:val="24"/>
              </w:rPr>
            </w:pPr>
          </w:p>
          <w:p w:rsidR="007D348A" w:rsidRDefault="007D348A" w:rsidP="00C17366">
            <w:pPr>
              <w:rPr>
                <w:sz w:val="24"/>
                <w:szCs w:val="24"/>
              </w:rPr>
            </w:pPr>
          </w:p>
        </w:tc>
      </w:tr>
    </w:tbl>
    <w:p w:rsidR="00C17366" w:rsidRDefault="00C17366" w:rsidP="00C17366">
      <w:pPr>
        <w:rPr>
          <w:sz w:val="24"/>
          <w:szCs w:val="24"/>
        </w:rPr>
      </w:pPr>
    </w:p>
    <w:p w:rsidR="007D348A" w:rsidRDefault="007D348A" w:rsidP="00C17366">
      <w:pPr>
        <w:rPr>
          <w:sz w:val="24"/>
          <w:szCs w:val="24"/>
        </w:rPr>
      </w:pPr>
      <w:r w:rsidRPr="00E00356">
        <w:rPr>
          <w:b/>
          <w:sz w:val="28"/>
          <w:szCs w:val="28"/>
        </w:rPr>
        <w:t>LINGUA INGLESE</w:t>
      </w:r>
      <w:r>
        <w:rPr>
          <w:sz w:val="24"/>
          <w:szCs w:val="24"/>
        </w:rPr>
        <w:t xml:space="preserve"> (PROVA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Pr="007D348A" w:rsidRDefault="007D348A" w:rsidP="007D348A">
            <w:pPr>
              <w:rPr>
                <w:sz w:val="24"/>
                <w:szCs w:val="24"/>
              </w:rPr>
            </w:pPr>
            <w:r w:rsidRPr="007D348A">
              <w:rPr>
                <w:sz w:val="24"/>
                <w:szCs w:val="24"/>
              </w:rPr>
              <w:t>STRUMENTI COMPENSATIVI</w:t>
            </w:r>
          </w:p>
          <w:p w:rsidR="007D348A" w:rsidRDefault="007D348A" w:rsidP="007D348A">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t>TEMPI AGGIUNTIVI</w:t>
            </w:r>
          </w:p>
          <w:p w:rsidR="007D348A" w:rsidRPr="007D348A" w:rsidRDefault="007D348A" w:rsidP="007D348A">
            <w:pPr>
              <w:rPr>
                <w:sz w:val="24"/>
                <w:szCs w:val="24"/>
              </w:rPr>
            </w:pPr>
          </w:p>
          <w:p w:rsidR="007D348A" w:rsidRDefault="007D348A" w:rsidP="00C17366">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lastRenderedPageBreak/>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tc>
      </w:tr>
    </w:tbl>
    <w:p w:rsidR="007D348A" w:rsidRPr="00C17366" w:rsidRDefault="007D348A" w:rsidP="00C17366">
      <w:pPr>
        <w:rPr>
          <w:sz w:val="24"/>
          <w:szCs w:val="24"/>
        </w:rPr>
      </w:pPr>
    </w:p>
    <w:p w:rsidR="007D348A" w:rsidRPr="00E00356" w:rsidRDefault="007D348A" w:rsidP="00C17366">
      <w:pPr>
        <w:rPr>
          <w:b/>
          <w:sz w:val="28"/>
          <w:szCs w:val="28"/>
        </w:rPr>
      </w:pPr>
      <w:r w:rsidRPr="00E00356">
        <w:rPr>
          <w:b/>
          <w:sz w:val="28"/>
          <w:szCs w:val="28"/>
        </w:rPr>
        <w:t>LINGUA FRANCESE</w:t>
      </w:r>
      <w:r w:rsidR="00E00356" w:rsidRPr="00E00356">
        <w:rPr>
          <w:sz w:val="24"/>
          <w:szCs w:val="24"/>
        </w:rPr>
        <w:t>(PROVA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7D348A">
            <w:pPr>
              <w:rPr>
                <w:sz w:val="24"/>
                <w:szCs w:val="24"/>
              </w:rPr>
            </w:pPr>
            <w:r>
              <w:rPr>
                <w:sz w:val="24"/>
                <w:szCs w:val="24"/>
              </w:rPr>
              <w:t>STRUMENTI COMPENSATIVI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TEMPI AGGIUNTIVI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CRITERI DI VALUTAZIONE</w:t>
            </w:r>
          </w:p>
        </w:tc>
        <w:tc>
          <w:tcPr>
            <w:tcW w:w="4814" w:type="dxa"/>
          </w:tcPr>
          <w:p w:rsidR="007D348A" w:rsidRDefault="007D348A" w:rsidP="007D348A">
            <w:pPr>
              <w:rPr>
                <w:sz w:val="24"/>
                <w:szCs w:val="24"/>
              </w:rPr>
            </w:pPr>
          </w:p>
          <w:p w:rsidR="00D97A74" w:rsidRDefault="00D97A74" w:rsidP="007D348A">
            <w:pPr>
              <w:rPr>
                <w:sz w:val="24"/>
                <w:szCs w:val="24"/>
              </w:rPr>
            </w:pPr>
          </w:p>
        </w:tc>
      </w:tr>
    </w:tbl>
    <w:p w:rsidR="00E102E3" w:rsidRDefault="00E102E3" w:rsidP="007D348A">
      <w:pPr>
        <w:rPr>
          <w:sz w:val="24"/>
          <w:szCs w:val="24"/>
        </w:rPr>
      </w:pPr>
    </w:p>
    <w:p w:rsidR="005F1BAB" w:rsidRDefault="005F1BAB" w:rsidP="007D348A">
      <w:pPr>
        <w:rPr>
          <w:sz w:val="24"/>
          <w:szCs w:val="24"/>
        </w:rPr>
      </w:pPr>
    </w:p>
    <w:p w:rsidR="005F1BAB" w:rsidRPr="007D348A" w:rsidRDefault="005F1BAB" w:rsidP="007D348A">
      <w:pPr>
        <w:rPr>
          <w:sz w:val="24"/>
          <w:szCs w:val="24"/>
        </w:rPr>
      </w:pPr>
    </w:p>
    <w:p w:rsidR="00E102E3" w:rsidRPr="00E00356" w:rsidRDefault="000A2B6E" w:rsidP="000A2B6E">
      <w:pPr>
        <w:rPr>
          <w:b/>
          <w:sz w:val="28"/>
          <w:szCs w:val="28"/>
        </w:rPr>
      </w:pPr>
      <w:r w:rsidRPr="00E00356">
        <w:rPr>
          <w:b/>
          <w:sz w:val="28"/>
          <w:szCs w:val="28"/>
        </w:rPr>
        <w:t>PROVA INVALSI</w:t>
      </w:r>
    </w:p>
    <w:tbl>
      <w:tblPr>
        <w:tblStyle w:val="Grigliatabella"/>
        <w:tblW w:w="0" w:type="auto"/>
        <w:tblLook w:val="04A0" w:firstRow="1" w:lastRow="0" w:firstColumn="1" w:lastColumn="0" w:noHBand="0" w:noVBand="1"/>
      </w:tblPr>
      <w:tblGrid>
        <w:gridCol w:w="4814"/>
        <w:gridCol w:w="4814"/>
      </w:tblGrid>
      <w:tr w:rsidR="000A2B6E" w:rsidTr="000A2B6E">
        <w:tc>
          <w:tcPr>
            <w:tcW w:w="4814" w:type="dxa"/>
          </w:tcPr>
          <w:p w:rsidR="000A2B6E" w:rsidRDefault="000A2B6E" w:rsidP="000A2B6E">
            <w:pPr>
              <w:rPr>
                <w:sz w:val="24"/>
                <w:szCs w:val="24"/>
              </w:rPr>
            </w:pPr>
            <w:r>
              <w:rPr>
                <w:sz w:val="24"/>
                <w:szCs w:val="24"/>
              </w:rPr>
              <w:t>STRUMENTI COMPENSATIVI</w:t>
            </w:r>
          </w:p>
          <w:p w:rsidR="000A2B6E" w:rsidRDefault="000A2B6E" w:rsidP="000A2B6E">
            <w:pPr>
              <w:rPr>
                <w:sz w:val="24"/>
                <w:szCs w:val="24"/>
              </w:rPr>
            </w:pPr>
          </w:p>
        </w:tc>
        <w:tc>
          <w:tcPr>
            <w:tcW w:w="4814" w:type="dxa"/>
          </w:tcPr>
          <w:p w:rsidR="000A2B6E" w:rsidRDefault="000A2B6E" w:rsidP="000A2B6E">
            <w:pPr>
              <w:rPr>
                <w:sz w:val="24"/>
                <w:szCs w:val="24"/>
              </w:rPr>
            </w:pPr>
          </w:p>
        </w:tc>
      </w:tr>
      <w:tr w:rsidR="004F0637" w:rsidTr="000A2B6E">
        <w:tc>
          <w:tcPr>
            <w:tcW w:w="4814" w:type="dxa"/>
          </w:tcPr>
          <w:p w:rsidR="004F0637" w:rsidRDefault="004F0637" w:rsidP="000A2B6E">
            <w:pPr>
              <w:rPr>
                <w:sz w:val="24"/>
                <w:szCs w:val="24"/>
              </w:rPr>
            </w:pPr>
            <w:r>
              <w:rPr>
                <w:sz w:val="24"/>
                <w:szCs w:val="24"/>
              </w:rPr>
              <w:t xml:space="preserve">SUPPORTI AUDIO RICHIESTI </w:t>
            </w:r>
          </w:p>
        </w:tc>
        <w:tc>
          <w:tcPr>
            <w:tcW w:w="4814" w:type="dxa"/>
          </w:tcPr>
          <w:p w:rsidR="004F0637" w:rsidRDefault="004F0637" w:rsidP="000A2B6E">
            <w:pPr>
              <w:rPr>
                <w:sz w:val="24"/>
                <w:szCs w:val="24"/>
              </w:rPr>
            </w:pPr>
          </w:p>
          <w:p w:rsidR="00E00356" w:rsidRDefault="00E00356" w:rsidP="000A2B6E">
            <w:pPr>
              <w:rPr>
                <w:sz w:val="24"/>
                <w:szCs w:val="24"/>
              </w:rPr>
            </w:pPr>
          </w:p>
        </w:tc>
      </w:tr>
      <w:tr w:rsidR="000A2B6E" w:rsidTr="000A2B6E">
        <w:tc>
          <w:tcPr>
            <w:tcW w:w="4814" w:type="dxa"/>
          </w:tcPr>
          <w:p w:rsidR="000A2B6E" w:rsidRDefault="000A2B6E" w:rsidP="000A2B6E">
            <w:pPr>
              <w:rPr>
                <w:sz w:val="24"/>
                <w:szCs w:val="24"/>
              </w:rPr>
            </w:pPr>
            <w:r>
              <w:rPr>
                <w:sz w:val="24"/>
                <w:szCs w:val="24"/>
              </w:rPr>
              <w:t>TEMPI AGGIUNTIVI</w:t>
            </w:r>
          </w:p>
          <w:p w:rsidR="000A2B6E" w:rsidRDefault="000A2B6E" w:rsidP="000A2B6E">
            <w:pPr>
              <w:rPr>
                <w:sz w:val="24"/>
                <w:szCs w:val="24"/>
              </w:rPr>
            </w:pPr>
          </w:p>
        </w:tc>
        <w:tc>
          <w:tcPr>
            <w:tcW w:w="4814" w:type="dxa"/>
          </w:tcPr>
          <w:p w:rsidR="000A2B6E" w:rsidRDefault="000A2B6E" w:rsidP="000A2B6E">
            <w:pPr>
              <w:rPr>
                <w:sz w:val="24"/>
                <w:szCs w:val="24"/>
              </w:rPr>
            </w:pPr>
          </w:p>
        </w:tc>
      </w:tr>
    </w:tbl>
    <w:p w:rsidR="000A2B6E" w:rsidRDefault="000A2B6E" w:rsidP="000A2B6E">
      <w:pPr>
        <w:rPr>
          <w:sz w:val="24"/>
          <w:szCs w:val="24"/>
        </w:rPr>
      </w:pPr>
    </w:p>
    <w:p w:rsidR="00CC4CE5" w:rsidRDefault="000A2B6E" w:rsidP="000A2B6E">
      <w:pPr>
        <w:rPr>
          <w:b/>
          <w:sz w:val="24"/>
          <w:szCs w:val="24"/>
        </w:rPr>
      </w:pPr>
      <w:r w:rsidRPr="004F0637">
        <w:rPr>
          <w:b/>
          <w:sz w:val="24"/>
          <w:szCs w:val="24"/>
        </w:rPr>
        <w:t>DISPENSA LINGUA STRANIERA SCRITTA</w:t>
      </w:r>
    </w:p>
    <w:p w:rsidR="000A2B6E" w:rsidRDefault="00CC4CE5" w:rsidP="00C24457">
      <w:pPr>
        <w:jc w:val="both"/>
        <w:rPr>
          <w:b/>
          <w:sz w:val="24"/>
          <w:szCs w:val="24"/>
        </w:rPr>
      </w:pPr>
      <w:r w:rsidRPr="00CC4CE5">
        <w:rPr>
          <w:b/>
          <w:sz w:val="24"/>
          <w:szCs w:val="24"/>
        </w:rPr>
        <w:t>Decreto 5669 del 12 luglio 2011 (a</w:t>
      </w:r>
      <w:r w:rsidR="003F6861">
        <w:rPr>
          <w:b/>
          <w:sz w:val="24"/>
          <w:szCs w:val="24"/>
        </w:rPr>
        <w:t xml:space="preserve">ttuativo della legge 170/2010 punto 5 e </w:t>
      </w:r>
      <w:r w:rsidRPr="00CC4CE5">
        <w:rPr>
          <w:b/>
          <w:sz w:val="24"/>
          <w:szCs w:val="24"/>
        </w:rPr>
        <w:t xml:space="preserve"> CM n. 48/2012</w:t>
      </w:r>
      <w:r w:rsidR="00D94EF9">
        <w:rPr>
          <w:b/>
          <w:sz w:val="24"/>
          <w:szCs w:val="24"/>
        </w:rPr>
        <w:t>)</w:t>
      </w:r>
    </w:p>
    <w:p w:rsidR="000A2B6E" w:rsidRDefault="000A2B6E" w:rsidP="00C24457">
      <w:pPr>
        <w:jc w:val="both"/>
        <w:rPr>
          <w:sz w:val="24"/>
          <w:szCs w:val="24"/>
        </w:rPr>
      </w:pPr>
      <w:r w:rsidRPr="000A2B6E">
        <w:rPr>
          <w:sz w:val="24"/>
          <w:szCs w:val="24"/>
        </w:rPr>
        <w:t>Per i candidati con diagnosi di disturbo specifico di apprendimento (DSA), che hanno seguito un percorso didattico ordinario, con la sola dispensa dalle prove scritte ordinarie di lingua/e straniera/e, la commissione sottopone i candidati medesimi a prova orale sostitutiva delle prove scritte. La commissione, sulla base della documentazione fornita dal consiglio di classe, stabilisce modalità e contenuti della prova orale sostitutiva, che ha luogo nei giorni destinati allo svolgimento delle prove scritte di lingua straniera, al termine delle stesse, o in un giorno successivo, purché compatibile con il calendario delle prove orali [dalla CM 48/2012].</w:t>
      </w:r>
    </w:p>
    <w:p w:rsidR="003B0957" w:rsidRDefault="003B0957" w:rsidP="000A2B6E">
      <w:pPr>
        <w:rPr>
          <w:sz w:val="24"/>
          <w:szCs w:val="24"/>
        </w:rPr>
      </w:pPr>
    </w:p>
    <w:p w:rsidR="003B0957" w:rsidRPr="00506EF5" w:rsidRDefault="003B0957" w:rsidP="000A2B6E">
      <w:pPr>
        <w:rPr>
          <w:b/>
          <w:sz w:val="24"/>
          <w:szCs w:val="24"/>
        </w:rPr>
      </w:pPr>
      <w:r w:rsidRPr="00506EF5">
        <w:rPr>
          <w:b/>
          <w:sz w:val="24"/>
          <w:szCs w:val="24"/>
        </w:rPr>
        <w:t>PROVA ORALE LINGUA STRANIERA SOSTITUTIVA DELLA LINGUA SCRITTA</w:t>
      </w:r>
    </w:p>
    <w:tbl>
      <w:tblPr>
        <w:tblStyle w:val="Grigliatabella"/>
        <w:tblW w:w="0" w:type="auto"/>
        <w:tblLook w:val="04A0" w:firstRow="1" w:lastRow="0" w:firstColumn="1" w:lastColumn="0" w:noHBand="0" w:noVBand="1"/>
      </w:tblPr>
      <w:tblGrid>
        <w:gridCol w:w="4814"/>
        <w:gridCol w:w="4814"/>
      </w:tblGrid>
      <w:tr w:rsidR="004C7EA6" w:rsidRPr="00506EF5" w:rsidTr="004C7EA6">
        <w:tc>
          <w:tcPr>
            <w:tcW w:w="4814" w:type="dxa"/>
          </w:tcPr>
          <w:p w:rsidR="00BA0CFD" w:rsidRPr="00506EF5" w:rsidRDefault="004C7EA6" w:rsidP="004C7EA6">
            <w:pPr>
              <w:rPr>
                <w:sz w:val="24"/>
                <w:szCs w:val="24"/>
              </w:rPr>
            </w:pPr>
            <w:r w:rsidRPr="00506EF5">
              <w:rPr>
                <w:sz w:val="24"/>
                <w:szCs w:val="24"/>
              </w:rPr>
              <w:t>MODALITA</w:t>
            </w:r>
            <w:r w:rsidR="00BA0CFD" w:rsidRPr="00506EF5">
              <w:rPr>
                <w:sz w:val="24"/>
                <w:szCs w:val="24"/>
              </w:rPr>
              <w:t xml:space="preserve"> E CONTENUTI </w:t>
            </w:r>
          </w:p>
          <w:p w:rsidR="003B0957" w:rsidRPr="00506EF5" w:rsidRDefault="003B0957" w:rsidP="003B0957">
            <w:pPr>
              <w:rPr>
                <w:sz w:val="24"/>
                <w:szCs w:val="24"/>
              </w:rPr>
            </w:pPr>
          </w:p>
          <w:p w:rsidR="004C7EA6" w:rsidRPr="00506EF5" w:rsidRDefault="004C7EA6" w:rsidP="004C7EA6">
            <w:pPr>
              <w:rPr>
                <w:sz w:val="24"/>
                <w:szCs w:val="24"/>
              </w:rPr>
            </w:pPr>
          </w:p>
        </w:tc>
        <w:tc>
          <w:tcPr>
            <w:tcW w:w="4814" w:type="dxa"/>
          </w:tcPr>
          <w:p w:rsidR="004C7EA6" w:rsidRPr="00506EF5" w:rsidRDefault="004C7EA6"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t>DATA E ORARIO SVOLGIMENTO DELLA PROVA</w:t>
            </w:r>
          </w:p>
        </w:tc>
        <w:tc>
          <w:tcPr>
            <w:tcW w:w="4814" w:type="dxa"/>
          </w:tcPr>
          <w:p w:rsidR="004C7EA6" w:rsidRDefault="004C7EA6" w:rsidP="004C7EA6">
            <w:pPr>
              <w:rPr>
                <w:sz w:val="24"/>
                <w:szCs w:val="24"/>
              </w:rPr>
            </w:pPr>
          </w:p>
          <w:p w:rsidR="004F0637" w:rsidRDefault="004F0637" w:rsidP="004C7EA6">
            <w:pPr>
              <w:rPr>
                <w:sz w:val="24"/>
                <w:szCs w:val="24"/>
              </w:rPr>
            </w:pPr>
          </w:p>
          <w:p w:rsidR="00D94EF9" w:rsidRDefault="00D94EF9"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lastRenderedPageBreak/>
              <w:t>CRITERI DI VALUTAZIONE</w:t>
            </w:r>
          </w:p>
        </w:tc>
        <w:tc>
          <w:tcPr>
            <w:tcW w:w="4814" w:type="dxa"/>
          </w:tcPr>
          <w:p w:rsidR="004C7EA6" w:rsidRDefault="004C7EA6" w:rsidP="004C7EA6">
            <w:pPr>
              <w:rPr>
                <w:sz w:val="24"/>
                <w:szCs w:val="24"/>
              </w:rPr>
            </w:pPr>
          </w:p>
          <w:p w:rsidR="00D94EF9" w:rsidRDefault="00D94EF9" w:rsidP="004C7EA6">
            <w:pPr>
              <w:rPr>
                <w:sz w:val="24"/>
                <w:szCs w:val="24"/>
              </w:rPr>
            </w:pPr>
          </w:p>
          <w:p w:rsidR="004F0637" w:rsidRDefault="004F0637" w:rsidP="004C7EA6">
            <w:pPr>
              <w:rPr>
                <w:sz w:val="24"/>
                <w:szCs w:val="24"/>
              </w:rPr>
            </w:pPr>
          </w:p>
        </w:tc>
      </w:tr>
    </w:tbl>
    <w:p w:rsidR="00E102E3" w:rsidRPr="00506EF5" w:rsidRDefault="00E102E3" w:rsidP="004C7EA6">
      <w:pPr>
        <w:rPr>
          <w:b/>
          <w:sz w:val="28"/>
          <w:szCs w:val="28"/>
        </w:rPr>
      </w:pPr>
    </w:p>
    <w:p w:rsidR="00E102E3" w:rsidRPr="00506EF5" w:rsidRDefault="00805849" w:rsidP="00805849">
      <w:pPr>
        <w:rPr>
          <w:b/>
          <w:sz w:val="28"/>
          <w:szCs w:val="28"/>
        </w:rPr>
      </w:pPr>
      <w:r w:rsidRPr="00506EF5">
        <w:rPr>
          <w:b/>
          <w:sz w:val="28"/>
          <w:szCs w:val="28"/>
        </w:rPr>
        <w:t>COLLOQUIO ORALE</w:t>
      </w:r>
    </w:p>
    <w:tbl>
      <w:tblPr>
        <w:tblStyle w:val="Grigliatabella"/>
        <w:tblW w:w="0" w:type="auto"/>
        <w:tblLook w:val="04A0" w:firstRow="1" w:lastRow="0" w:firstColumn="1" w:lastColumn="0" w:noHBand="0" w:noVBand="1"/>
      </w:tblPr>
      <w:tblGrid>
        <w:gridCol w:w="4814"/>
        <w:gridCol w:w="4814"/>
      </w:tblGrid>
      <w:tr w:rsidR="002C12EE" w:rsidTr="002C12EE">
        <w:tc>
          <w:tcPr>
            <w:tcW w:w="4814" w:type="dxa"/>
          </w:tcPr>
          <w:p w:rsidR="002C12EE" w:rsidRDefault="002C12EE" w:rsidP="002C12EE">
            <w:pPr>
              <w:rPr>
                <w:sz w:val="24"/>
                <w:szCs w:val="24"/>
              </w:rPr>
            </w:pPr>
            <w:r>
              <w:rPr>
                <w:sz w:val="24"/>
                <w:szCs w:val="24"/>
              </w:rPr>
              <w:t>STRUMENTI COMPENSATIVI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TEMPI AGGIUNTIVI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MODALITA’ DI VALUTAZIONE</w:t>
            </w:r>
          </w:p>
        </w:tc>
        <w:tc>
          <w:tcPr>
            <w:tcW w:w="4814" w:type="dxa"/>
          </w:tcPr>
          <w:p w:rsidR="002C12EE" w:rsidRDefault="002C12EE" w:rsidP="002C12EE">
            <w:pPr>
              <w:rPr>
                <w:sz w:val="24"/>
                <w:szCs w:val="24"/>
              </w:rPr>
            </w:pPr>
          </w:p>
          <w:p w:rsidR="00D94EF9" w:rsidRDefault="00D94EF9" w:rsidP="002C12EE">
            <w:pPr>
              <w:rPr>
                <w:sz w:val="24"/>
                <w:szCs w:val="24"/>
              </w:rPr>
            </w:pPr>
          </w:p>
        </w:tc>
      </w:tr>
    </w:tbl>
    <w:p w:rsidR="004F0637" w:rsidRPr="002C12EE" w:rsidRDefault="004F0637" w:rsidP="002C12EE">
      <w:pPr>
        <w:rPr>
          <w:sz w:val="24"/>
          <w:szCs w:val="24"/>
        </w:rPr>
      </w:pPr>
    </w:p>
    <w:p w:rsidR="00380CE3" w:rsidRDefault="00D94EF9" w:rsidP="005F1BAB">
      <w:pPr>
        <w:rPr>
          <w:sz w:val="24"/>
          <w:szCs w:val="24"/>
        </w:rPr>
      </w:pPr>
      <w:r>
        <w:rPr>
          <w:sz w:val="24"/>
          <w:szCs w:val="24"/>
        </w:rPr>
        <w:t xml:space="preserve">SAN NICOLA LA STRADA                                                                 </w:t>
      </w:r>
      <w:r w:rsidR="005F1BAB">
        <w:rPr>
          <w:sz w:val="24"/>
          <w:szCs w:val="24"/>
        </w:rPr>
        <w:t xml:space="preserve">          IL CONSIGLIO DI CLAS</w:t>
      </w:r>
      <w:r w:rsidR="004C7883">
        <w:rPr>
          <w:sz w:val="24"/>
          <w:szCs w:val="24"/>
        </w:rPr>
        <w:t>SE</w:t>
      </w:r>
    </w:p>
    <w:p w:rsidR="005F1BAB" w:rsidRDefault="005F1BAB" w:rsidP="005F1BAB">
      <w:pPr>
        <w:widowControl w:val="0"/>
        <w:autoSpaceDE w:val="0"/>
        <w:autoSpaceDN w:val="0"/>
        <w:adjustRightInd w:val="0"/>
        <w:spacing w:after="0" w:line="240" w:lineRule="auto"/>
        <w:jc w:val="center"/>
        <w:rPr>
          <w:sz w:val="24"/>
          <w:szCs w:val="24"/>
        </w:rPr>
      </w:pPr>
    </w:p>
    <w:p w:rsidR="005F1BAB"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p>
    <w:p w:rsidR="005F1BAB" w:rsidRPr="00400002"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r w:rsidRPr="00400002">
        <w:rPr>
          <w:rFonts w:ascii="Times New Roman" w:hAnsi="Times New Roman" w:cs="Times New Roman"/>
          <w:b/>
          <w:sz w:val="24"/>
          <w:szCs w:val="24"/>
        </w:rPr>
        <w:t>LEGENDA</w:t>
      </w:r>
      <w:r>
        <w:rPr>
          <w:rFonts w:ascii="Times New Roman" w:hAnsi="Times New Roman" w:cs="Times New Roman"/>
          <w:b/>
          <w:sz w:val="24"/>
          <w:szCs w:val="24"/>
        </w:rPr>
        <w:t xml:space="preserve"> </w:t>
      </w:r>
      <w:r w:rsidRPr="00400002">
        <w:rPr>
          <w:rFonts w:ascii="Times New Roman" w:hAnsi="Times New Roman" w:cs="Times New Roman"/>
          <w:b/>
          <w:sz w:val="24"/>
          <w:szCs w:val="24"/>
        </w:rPr>
        <w:t xml:space="preserve"> </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E41040">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sz w:val="24"/>
          <w:szCs w:val="24"/>
        </w:rPr>
      </w:pP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Con la Direttiva del 27 dicembre 2012 relativa ai Bisogni educativi speciali (BES) il MIUR ha accolto gli orientamenti da tempo presenti in alcuni Paesi dell’Unione Europea che completano il quadro italiano dell’inclusione scolastica.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Il concetto di </w:t>
      </w:r>
      <w:r w:rsidRPr="00400002">
        <w:rPr>
          <w:rFonts w:ascii="Times New Roman" w:hAnsi="Times New Roman" w:cs="Times New Roman"/>
          <w:i/>
          <w:sz w:val="24"/>
          <w:szCs w:val="24"/>
        </w:rPr>
        <w:t>Bisogni Educativi Speciali(BES)</w:t>
      </w:r>
      <w:r w:rsidRPr="00400002">
        <w:rPr>
          <w:rFonts w:ascii="Times New Roman" w:hAnsi="Times New Roman" w:cs="Times New Roman"/>
          <w:sz w:val="24"/>
          <w:szCs w:val="24"/>
        </w:rPr>
        <w:t xml:space="preserve"> si basa su una visione globale della persona con  riferimento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al modello ICF della classi</w:t>
      </w:r>
      <w:r>
        <w:rPr>
          <w:rFonts w:ascii="Times New Roman" w:hAnsi="Times New Roman" w:cs="Times New Roman"/>
          <w:sz w:val="24"/>
          <w:szCs w:val="24"/>
        </w:rPr>
        <w:t xml:space="preserve">ficazione   internazionale </w:t>
      </w:r>
      <w:r w:rsidRPr="00400002">
        <w:rPr>
          <w:rFonts w:ascii="Times New Roman" w:hAnsi="Times New Roman" w:cs="Times New Roman"/>
          <w:sz w:val="24"/>
          <w:szCs w:val="24"/>
        </w:rPr>
        <w:t>del  funzionament</w:t>
      </w:r>
      <w:r>
        <w:rPr>
          <w:rFonts w:ascii="Times New Roman" w:hAnsi="Times New Roman" w:cs="Times New Roman"/>
          <w:sz w:val="24"/>
          <w:szCs w:val="24"/>
        </w:rPr>
        <w:t xml:space="preserve">o,  </w:t>
      </w:r>
      <w:r w:rsidRPr="00400002">
        <w:rPr>
          <w:rFonts w:ascii="Times New Roman" w:hAnsi="Times New Roman" w:cs="Times New Roman"/>
          <w:sz w:val="24"/>
          <w:szCs w:val="24"/>
        </w:rPr>
        <w:t>disabilità   e  salute   (</w:t>
      </w:r>
      <w:r w:rsidRPr="00400002">
        <w:rPr>
          <w:rFonts w:ascii="Times New Roman" w:hAnsi="Times New Roman" w:cs="Times New Roman"/>
          <w:i/>
          <w:sz w:val="24"/>
          <w:szCs w:val="24"/>
        </w:rPr>
        <w:t>International   Classification</w:t>
      </w:r>
      <w:r>
        <w:rPr>
          <w:rFonts w:ascii="Times New Roman" w:hAnsi="Times New Roman" w:cs="Times New Roman"/>
          <w:i/>
          <w:sz w:val="24"/>
          <w:szCs w:val="24"/>
        </w:rPr>
        <w:t xml:space="preserve"> </w:t>
      </w:r>
      <w:r w:rsidRPr="00400002">
        <w:rPr>
          <w:rFonts w:ascii="Times New Roman" w:hAnsi="Times New Roman" w:cs="Times New Roman"/>
          <w:i/>
          <w:sz w:val="24"/>
          <w:szCs w:val="24"/>
        </w:rPr>
        <w:t>of</w:t>
      </w:r>
      <w:r>
        <w:rPr>
          <w:rFonts w:ascii="Times New Roman" w:hAnsi="Times New Roman" w:cs="Times New Roman"/>
          <w:i/>
          <w:sz w:val="24"/>
          <w:szCs w:val="24"/>
        </w:rPr>
        <w:t xml:space="preserve"> </w:t>
      </w:r>
      <w:r w:rsidRPr="00400002">
        <w:rPr>
          <w:rFonts w:ascii="Times New Roman" w:hAnsi="Times New Roman" w:cs="Times New Roman"/>
          <w:i/>
          <w:sz w:val="24"/>
          <w:szCs w:val="24"/>
        </w:rPr>
        <w:t>Functioning, disability and health</w:t>
      </w:r>
      <w:r w:rsidRPr="00400002">
        <w:rPr>
          <w:rFonts w:ascii="Times New Roman" w:hAnsi="Times New Roman" w:cs="Times New Roman"/>
          <w:sz w:val="24"/>
          <w:szCs w:val="24"/>
        </w:rPr>
        <w:t>) fondata sul  profilo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  funzionamento e sull’ana</w:t>
      </w:r>
      <w:r>
        <w:rPr>
          <w:rFonts w:ascii="Times New Roman" w:hAnsi="Times New Roman" w:cs="Times New Roman"/>
          <w:sz w:val="24"/>
          <w:szCs w:val="24"/>
        </w:rPr>
        <w:t xml:space="preserve">lisi </w:t>
      </w:r>
      <w:r w:rsidRPr="00400002">
        <w:rPr>
          <w:rFonts w:ascii="Times New Roman" w:hAnsi="Times New Roman" w:cs="Times New Roman"/>
          <w:sz w:val="24"/>
          <w:szCs w:val="24"/>
        </w:rPr>
        <w:t>del  contesto, co</w:t>
      </w:r>
      <w:r>
        <w:rPr>
          <w:rFonts w:ascii="Times New Roman" w:hAnsi="Times New Roman" w:cs="Times New Roman"/>
          <w:sz w:val="24"/>
          <w:szCs w:val="24"/>
        </w:rPr>
        <w:t xml:space="preserve">me definito dall’Organizzazione </w:t>
      </w:r>
      <w:r w:rsidRPr="00400002">
        <w:rPr>
          <w:rFonts w:ascii="Times New Roman" w:hAnsi="Times New Roman" w:cs="Times New Roman"/>
          <w:sz w:val="24"/>
          <w:szCs w:val="24"/>
        </w:rPr>
        <w:t>Mondiale della Sanità</w:t>
      </w:r>
      <w:r>
        <w:rPr>
          <w:rFonts w:ascii="Times New Roman" w:hAnsi="Times New Roman" w:cs="Times New Roman"/>
          <w:sz w:val="24"/>
          <w:szCs w:val="24"/>
        </w:rPr>
        <w:t xml:space="preserve"> </w:t>
      </w:r>
      <w:r w:rsidRPr="00400002">
        <w:rPr>
          <w:rFonts w:ascii="Times New Roman" w:hAnsi="Times New Roman" w:cs="Times New Roman"/>
          <w:sz w:val="24"/>
          <w:szCs w:val="24"/>
        </w:rPr>
        <w:t>(OMS,</w:t>
      </w:r>
      <w:r>
        <w:rPr>
          <w:rFonts w:ascii="Times New Roman" w:hAnsi="Times New Roman" w:cs="Times New Roman"/>
          <w:sz w:val="24"/>
          <w:szCs w:val="24"/>
        </w:rPr>
        <w:t xml:space="preserve"> </w:t>
      </w:r>
      <w:r w:rsidRPr="00400002">
        <w:rPr>
          <w:rFonts w:ascii="Times New Roman" w:hAnsi="Times New Roman" w:cs="Times New Roman"/>
          <w:sz w:val="24"/>
          <w:szCs w:val="24"/>
        </w:rPr>
        <w:t>2002).</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Di fatto, le disposizioni sui BES non introducono una disciplina specifica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valutazione, ma ribadiscono che la normativa sui DSA  può essere estesa anche agli studenti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con BES; la CM 8/2013 rimanda</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 xml:space="preserve">ad eventuali successive disposizioni in merito allo svolgimento degli esami o delle rilevazioni annuali sugli apprendimenti. </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Rientrano nella più</w:t>
      </w:r>
      <w:r>
        <w:rPr>
          <w:rFonts w:ascii="Times New Roman" w:hAnsi="Times New Roman" w:cs="Times New Roman"/>
          <w:sz w:val="24"/>
          <w:szCs w:val="24"/>
        </w:rPr>
        <w:t xml:space="preserve"> </w:t>
      </w:r>
      <w:r w:rsidRPr="00400002">
        <w:rPr>
          <w:rFonts w:ascii="Times New Roman" w:hAnsi="Times New Roman" w:cs="Times New Roman"/>
          <w:sz w:val="24"/>
          <w:szCs w:val="24"/>
        </w:rPr>
        <w:t>ampia definizione di BES</w:t>
      </w:r>
      <w:r>
        <w:rPr>
          <w:rFonts w:ascii="Times New Roman" w:hAnsi="Times New Roman" w:cs="Times New Roman"/>
          <w:sz w:val="24"/>
          <w:szCs w:val="24"/>
        </w:rPr>
        <w:t xml:space="preserve"> </w:t>
      </w:r>
      <w:r w:rsidRPr="00400002">
        <w:rPr>
          <w:rFonts w:ascii="Times New Roman" w:hAnsi="Times New Roman" w:cs="Times New Roman"/>
          <w:sz w:val="24"/>
          <w:szCs w:val="24"/>
        </w:rPr>
        <w:t xml:space="preserve">tre grandi sotto-categorie: quella della </w:t>
      </w:r>
      <w:r w:rsidRPr="00400002">
        <w:rPr>
          <w:rFonts w:ascii="Times New Roman" w:hAnsi="Times New Roman" w:cs="Times New Roman"/>
          <w:i/>
          <w:sz w:val="24"/>
          <w:szCs w:val="24"/>
        </w:rPr>
        <w:t>disabilità</w:t>
      </w:r>
      <w:r w:rsidRPr="00400002">
        <w:rPr>
          <w:rFonts w:ascii="Times New Roman" w:hAnsi="Times New Roman" w:cs="Times New Roman"/>
          <w:sz w:val="24"/>
          <w:szCs w:val="24"/>
        </w:rPr>
        <w:t xml:space="preserve">; quella dei </w:t>
      </w:r>
      <w:r w:rsidRPr="00400002">
        <w:rPr>
          <w:rFonts w:ascii="Times New Roman" w:hAnsi="Times New Roman" w:cs="Times New Roman"/>
          <w:i/>
          <w:sz w:val="24"/>
          <w:szCs w:val="24"/>
        </w:rPr>
        <w:t xml:space="preserve">disturbi evolutivi specifici </w:t>
      </w:r>
      <w:r w:rsidRPr="00400002">
        <w:rPr>
          <w:rFonts w:ascii="Times New Roman" w:hAnsi="Times New Roman" w:cs="Times New Roman"/>
          <w:sz w:val="24"/>
          <w:szCs w:val="24"/>
        </w:rPr>
        <w:t xml:space="preserve">e quella dello </w:t>
      </w:r>
      <w:r w:rsidRPr="00400002">
        <w:rPr>
          <w:rFonts w:ascii="Times New Roman" w:hAnsi="Times New Roman" w:cs="Times New Roman"/>
          <w:i/>
          <w:sz w:val="24"/>
          <w:szCs w:val="24"/>
        </w:rPr>
        <w:t>svantaggio socioeconomico, linguistico, culturale</w:t>
      </w:r>
      <w:r w:rsidRPr="00400002">
        <w:rPr>
          <w:rFonts w:ascii="Times New Roman" w:hAnsi="Times New Roman" w:cs="Times New Roman"/>
          <w:sz w:val="24"/>
          <w:szCs w:val="24"/>
        </w:rPr>
        <w:t>.</w:t>
      </w:r>
    </w:p>
    <w:p w:rsidR="005F1BAB" w:rsidRDefault="005F1BAB" w:rsidP="005F1BAB">
      <w:pPr>
        <w:spacing w:after="0"/>
        <w:rPr>
          <w:sz w:val="24"/>
          <w:szCs w:val="24"/>
        </w:rPr>
      </w:pPr>
    </w:p>
    <w:p w:rsidR="005F1BAB" w:rsidRPr="00400002" w:rsidRDefault="005F1BAB" w:rsidP="005F1BAB">
      <w:pPr>
        <w:spacing w:after="0"/>
        <w:rPr>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223722">
        <w:rPr>
          <w:rFonts w:ascii="Times New Roman" w:hAnsi="Times New Roman" w:cs="Times New Roman"/>
          <w:b/>
          <w:i/>
          <w:sz w:val="24"/>
          <w:szCs w:val="24"/>
        </w:rPr>
        <w:t>Alunni can DSA</w:t>
      </w:r>
    </w:p>
    <w:p w:rsidR="005F1BAB" w:rsidRPr="00223722"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L’art. 10 del DPR 22 giugno 2009, n. 122 e il successivo DM 12 luglio 2011, n.5669 che disciplina le disposizioni attuative della Legge n. 170/2010 recante nuove norme</w:t>
      </w:r>
      <w:r>
        <w:rPr>
          <w:rFonts w:ascii="Times New Roman" w:hAnsi="Times New Roman" w:cs="Times New Roman"/>
          <w:sz w:val="24"/>
          <w:szCs w:val="24"/>
        </w:rPr>
        <w:t xml:space="preserve">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disturbi specifici di apprendimento (DSA) in ambito scolastico prevedono che le Commissioni degli esami di Stato, al termine del primo e del secondo ciclo di istruzione, devono tenere in considerazione</w:t>
      </w:r>
      <w:r>
        <w:rPr>
          <w:rFonts w:ascii="Times New Roman" w:hAnsi="Times New Roman" w:cs="Times New Roman"/>
          <w:sz w:val="24"/>
          <w:szCs w:val="24"/>
        </w:rPr>
        <w:t>&lt;&lt;</w:t>
      </w:r>
      <w:r w:rsidRPr="003560F4">
        <w:rPr>
          <w:rFonts w:ascii="Times New Roman" w:hAnsi="Times New Roman" w:cs="Times New Roman"/>
          <w:i/>
          <w:sz w:val="24"/>
          <w:szCs w:val="24"/>
        </w:rPr>
        <w:t>le specifiche situazioni soggettive, le modalità</w:t>
      </w:r>
      <w:r w:rsidR="0004120B">
        <w:rPr>
          <w:rFonts w:ascii="Times New Roman" w:hAnsi="Times New Roman" w:cs="Times New Roman"/>
          <w:i/>
          <w:sz w:val="24"/>
          <w:szCs w:val="24"/>
        </w:rPr>
        <w:t xml:space="preserve"> </w:t>
      </w:r>
      <w:r w:rsidRPr="003560F4">
        <w:rPr>
          <w:rFonts w:ascii="Times New Roman" w:hAnsi="Times New Roman" w:cs="Times New Roman"/>
          <w:i/>
          <w:sz w:val="24"/>
          <w:szCs w:val="24"/>
        </w:rPr>
        <w:t>didattiche e le forme di valutazione individuate nell'ambito dei percorsi didattici individualizzati e personalizzati</w:t>
      </w:r>
      <w:r w:rsidRPr="00400002">
        <w:rPr>
          <w:rFonts w:ascii="Times New Roman" w:hAnsi="Times New Roman" w:cs="Times New Roman"/>
          <w:sz w:val="24"/>
          <w:szCs w:val="24"/>
        </w:rPr>
        <w:t>&gt;&gt;</w:t>
      </w:r>
      <w:r>
        <w:rPr>
          <w:rStyle w:val="Rimandonotaapidipagina"/>
          <w:rFonts w:ascii="Times New Roman" w:hAnsi="Times New Roman" w:cs="Times New Roman"/>
          <w:sz w:val="24"/>
          <w:szCs w:val="24"/>
        </w:rPr>
        <w:footnoteReference w:id="1"/>
      </w:r>
      <w:r>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Sulla base della documentazione e di tutti gli elementi fomiti dai Consigli di classe, la Commissione predisporrà adeguate modalità di svolgimento delle prove scritte e orali.</w:t>
      </w:r>
    </w:p>
    <w:p w:rsidR="005F1BAB" w:rsidRDefault="005F1BAB" w:rsidP="005F1BAB">
      <w:pPr>
        <w:spacing w:after="0"/>
        <w:rPr>
          <w:rFonts w:ascii="Times New Roman" w:hAnsi="Times New Roman" w:cs="Times New Roman"/>
          <w:sz w:val="24"/>
          <w:szCs w:val="24"/>
        </w:rPr>
      </w:pPr>
      <w:r w:rsidRPr="00400002">
        <w:rPr>
          <w:rFonts w:ascii="Times New Roman" w:hAnsi="Times New Roman" w:cs="Times New Roman"/>
          <w:sz w:val="24"/>
          <w:szCs w:val="24"/>
        </w:rPr>
        <w:t>Sulla base del disturbo specifico, possono essere riservati ai candidati:</w:t>
      </w:r>
      <w:r w:rsidRPr="00400002">
        <w:rPr>
          <w:rFonts w:ascii="Times New Roman" w:hAnsi="Times New Roman" w:cs="Times New Roman"/>
          <w:sz w:val="24"/>
          <w:szCs w:val="24"/>
        </w:rPr>
        <w:br/>
        <w:t>- tempi  più lunghi di  quelli  ordinari  per  lo svolgimento  delle  prove scritte,  in particolare  per  l’accertamento  delle competenze  nella  lingua  straniera, stabiliti dalla commissione;</w:t>
      </w:r>
      <w:r w:rsidRPr="00400002">
        <w:rPr>
          <w:rFonts w:ascii="Times New Roman" w:hAnsi="Times New Roman" w:cs="Times New Roman"/>
          <w:sz w:val="24"/>
          <w:szCs w:val="24"/>
        </w:rPr>
        <w:br/>
        <w:t xml:space="preserve">- utilizzazione  </w:t>
      </w:r>
      <w:r>
        <w:rPr>
          <w:rFonts w:ascii="Times New Roman" w:hAnsi="Times New Roman" w:cs="Times New Roman"/>
          <w:sz w:val="24"/>
          <w:szCs w:val="24"/>
        </w:rPr>
        <w:t xml:space="preserve">di </w:t>
      </w:r>
      <w:r w:rsidRPr="00400002">
        <w:rPr>
          <w:rFonts w:ascii="Times New Roman" w:hAnsi="Times New Roman" w:cs="Times New Roman"/>
          <w:sz w:val="24"/>
          <w:szCs w:val="24"/>
        </w:rPr>
        <w:t xml:space="preserve"> idonei  strumenti compensativi, previsti dal piano didattico personalizzato (PDP) o da altra documentazione</w:t>
      </w:r>
      <w:r>
        <w:rPr>
          <w:rFonts w:ascii="Times New Roman" w:hAnsi="Times New Roman" w:cs="Times New Roman"/>
          <w:sz w:val="24"/>
          <w:szCs w:val="24"/>
        </w:rPr>
        <w:br/>
        <w:t>- criteri valutativi at</w:t>
      </w:r>
      <w:r w:rsidRPr="00400002">
        <w:rPr>
          <w:rFonts w:ascii="Times New Roman" w:hAnsi="Times New Roman" w:cs="Times New Roman"/>
          <w:sz w:val="24"/>
          <w:szCs w:val="24"/>
        </w:rPr>
        <w:t>tenti soprattutto ai contenuti piuttosto che alla forma, sia nelle prove scritte, compresa la prova nazionale INVALSI, sia nel colloquio.</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I1 candidato con DSA deve sostenere tutte le prove di esame scritte (tranne casi particolari </w:t>
      </w:r>
      <w:r>
        <w:rPr>
          <w:rFonts w:ascii="Times New Roman" w:hAnsi="Times New Roman" w:cs="Times New Roman"/>
          <w:sz w:val="24"/>
          <w:szCs w:val="24"/>
        </w:rPr>
        <w:t>per la lingua st</w:t>
      </w:r>
      <w:r w:rsidRPr="00400002">
        <w:rPr>
          <w:rFonts w:ascii="Times New Roman" w:hAnsi="Times New Roman" w:cs="Times New Roman"/>
          <w:sz w:val="24"/>
          <w:szCs w:val="24"/>
        </w:rPr>
        <w:t>ranie</w:t>
      </w:r>
      <w:r>
        <w:rPr>
          <w:rFonts w:ascii="Times New Roman" w:hAnsi="Times New Roman" w:cs="Times New Roman"/>
          <w:sz w:val="24"/>
          <w:szCs w:val="24"/>
        </w:rPr>
        <w:t>ra)</w:t>
      </w:r>
      <w:r>
        <w:rPr>
          <w:rStyle w:val="Rimandonotaapidipagina"/>
          <w:rFonts w:ascii="Times New Roman" w:hAnsi="Times New Roman" w:cs="Times New Roman"/>
          <w:sz w:val="24"/>
          <w:szCs w:val="24"/>
        </w:rPr>
        <w:footnoteReference w:id="2"/>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Gli studenti con diagnosi specialistica di DSA sostengono la prova nazionale con l’ausilio degli strumenti compensativi impiegati durante l’anno scolastico (tabelle, tavola pitagorica, calcolatrice, registratore, computer con programmi di videoscrittura con correttore ortogra</w:t>
      </w:r>
      <w:r>
        <w:rPr>
          <w:rFonts w:ascii="Times New Roman" w:hAnsi="Times New Roman" w:cs="Times New Roman"/>
          <w:sz w:val="24"/>
          <w:szCs w:val="24"/>
        </w:rPr>
        <w:t>fico e sintesi vocale...)</w:t>
      </w:r>
      <w:r>
        <w:rPr>
          <w:rStyle w:val="Rimandonotaapidipagina"/>
          <w:rFonts w:ascii="Times New Roman" w:hAnsi="Times New Roman" w:cs="Times New Roman"/>
          <w:sz w:val="24"/>
          <w:szCs w:val="24"/>
        </w:rPr>
        <w:footnoteReference w:id="3"/>
      </w:r>
      <w:r w:rsidRPr="00400002">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L’INVALSI predispone una versione informatizzata della prova nazionale per i candidati con DSA per i quali ciascuna istituzione scolastica ne abbia fatto richiesta in tempo utile. Al candidato può essere consentita l’uti1izzazione di app</w:t>
      </w:r>
      <w:r>
        <w:rPr>
          <w:rFonts w:ascii="Times New Roman" w:hAnsi="Times New Roman" w:cs="Times New Roman"/>
          <w:sz w:val="24"/>
          <w:szCs w:val="24"/>
        </w:rPr>
        <w:t>arecchiature e strumenti infor</w:t>
      </w:r>
      <w:r w:rsidRPr="00400002">
        <w:rPr>
          <w:rFonts w:ascii="Times New Roman" w:hAnsi="Times New Roman" w:cs="Times New Roman"/>
          <w:sz w:val="24"/>
          <w:szCs w:val="24"/>
        </w:rPr>
        <w:t>matici nel caso in cui siano stati impiegati per le verifiche in corso d’anno o comunque siano ritenuti utili nello svolgimento dell’esame, senza che venga pregiudicata la validità delle prove</w:t>
      </w:r>
      <w:r>
        <w:rPr>
          <w:rFonts w:ascii="Times New Roman" w:hAnsi="Times New Roman" w:cs="Times New Roman"/>
          <w:sz w:val="24"/>
          <w:szCs w:val="24"/>
        </w:rPr>
        <w:t>.</w:t>
      </w:r>
      <w:r>
        <w:rPr>
          <w:rStyle w:val="Rimandonotaapidipagina"/>
          <w:rFonts w:ascii="Times New Roman" w:hAnsi="Times New Roman" w:cs="Times New Roman"/>
          <w:sz w:val="24"/>
          <w:szCs w:val="24"/>
        </w:rPr>
        <w:footnoteReference w:id="4"/>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La Nota 3587 del 3 giugno 2014, che </w:t>
      </w:r>
      <w:r>
        <w:rPr>
          <w:rFonts w:ascii="Times New Roman" w:hAnsi="Times New Roman" w:cs="Times New Roman"/>
          <w:sz w:val="24"/>
          <w:szCs w:val="24"/>
        </w:rPr>
        <w:t>conferma la CM del 31Maggio 2012 n.</w:t>
      </w:r>
      <w:r w:rsidRPr="00400002">
        <w:rPr>
          <w:rFonts w:ascii="Times New Roman" w:hAnsi="Times New Roman" w:cs="Times New Roman"/>
          <w:sz w:val="24"/>
          <w:szCs w:val="24"/>
        </w:rPr>
        <w:t xml:space="preserve"> 48 sugli</w:t>
      </w:r>
      <w:r w:rsidRPr="00400002">
        <w:rPr>
          <w:rFonts w:ascii="Times New Roman" w:hAnsi="Times New Roman" w:cs="Times New Roman"/>
          <w:sz w:val="24"/>
          <w:szCs w:val="24"/>
        </w:rPr>
        <w:br/>
      </w:r>
      <w:r>
        <w:rPr>
          <w:rFonts w:ascii="Times New Roman" w:hAnsi="Times New Roman" w:cs="Times New Roman"/>
          <w:sz w:val="24"/>
          <w:szCs w:val="24"/>
        </w:rPr>
        <w:t>Esami di Stato</w:t>
      </w:r>
      <w:r>
        <w:rPr>
          <w:rStyle w:val="Rimandonotaapidipagina"/>
          <w:rFonts w:ascii="Times New Roman" w:hAnsi="Times New Roman" w:cs="Times New Roman"/>
          <w:sz w:val="24"/>
          <w:szCs w:val="24"/>
        </w:rPr>
        <w:footnoteReference w:id="5"/>
      </w:r>
      <w:r w:rsidRPr="00400002">
        <w:rPr>
          <w:rFonts w:ascii="Times New Roman" w:hAnsi="Times New Roman" w:cs="Times New Roman"/>
          <w:sz w:val="24"/>
          <w:szCs w:val="24"/>
        </w:rPr>
        <w:t>, dispon</w:t>
      </w:r>
      <w:r>
        <w:rPr>
          <w:rFonts w:ascii="Times New Roman" w:hAnsi="Times New Roman" w:cs="Times New Roman"/>
          <w:sz w:val="24"/>
          <w:szCs w:val="24"/>
        </w:rPr>
        <w:t xml:space="preserve">e per </w:t>
      </w:r>
      <w:r w:rsidRPr="00E41040">
        <w:rPr>
          <w:rFonts w:ascii="Times New Roman" w:hAnsi="Times New Roman" w:cs="Times New Roman"/>
          <w:i/>
          <w:sz w:val="24"/>
          <w:szCs w:val="24"/>
        </w:rPr>
        <w:t>gli studenti can certificazione DSA</w:t>
      </w:r>
      <w:r>
        <w:rPr>
          <w:rFonts w:ascii="Times New Roman" w:hAnsi="Times New Roman" w:cs="Times New Roman"/>
          <w:sz w:val="24"/>
          <w:szCs w:val="24"/>
        </w:rPr>
        <w:t xml:space="preserve">: </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l'uso di strumenti compensativi, come esplicitati nel PDP;</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accorgimenti specifici per la decodifica del testo (</w:t>
      </w:r>
      <w:r w:rsidRPr="00400002">
        <w:rPr>
          <w:rFonts w:ascii="Times New Roman" w:hAnsi="Times New Roman" w:cs="Times New Roman"/>
          <w:sz w:val="24"/>
          <w:szCs w:val="24"/>
        </w:rPr>
        <w:t>sintesi vocale, lettura del testo da</w:t>
      </w:r>
      <w:r>
        <w:rPr>
          <w:rFonts w:ascii="Times New Roman" w:hAnsi="Times New Roman" w:cs="Times New Roman"/>
          <w:sz w:val="24"/>
          <w:szCs w:val="24"/>
        </w:rPr>
        <w:t xml:space="preserve"> </w:t>
      </w:r>
      <w:r w:rsidRPr="00400002">
        <w:rPr>
          <w:rFonts w:ascii="Times New Roman" w:hAnsi="Times New Roman" w:cs="Times New Roman"/>
          <w:sz w:val="24"/>
          <w:szCs w:val="24"/>
        </w:rPr>
        <w:t>parte di un Commissario, testi registrati in formato mp3</w:t>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00002">
        <w:rPr>
          <w:rFonts w:ascii="Times New Roman" w:hAnsi="Times New Roman" w:cs="Times New Roman"/>
          <w:sz w:val="24"/>
          <w:szCs w:val="24"/>
        </w:rPr>
        <w:t>tempo aggiuntivo, di norma 30’</w:t>
      </w:r>
      <w:r>
        <w:rPr>
          <w:rFonts w:ascii="Times New Roman" w:hAnsi="Times New Roman" w:cs="Times New Roman"/>
          <w:sz w:val="24"/>
          <w:szCs w:val="24"/>
        </w:rPr>
        <w:t>;</w:t>
      </w:r>
    </w:p>
    <w:p w:rsidR="005F1BAB" w:rsidRPr="00E41040" w:rsidRDefault="005F1BAB" w:rsidP="005F1BAB">
      <w:pPr>
        <w:rPr>
          <w:rFonts w:ascii="Times New Roman" w:hAnsi="Times New Roman" w:cs="Times New Roman"/>
          <w:sz w:val="24"/>
          <w:szCs w:val="24"/>
        </w:rPr>
      </w:pPr>
      <w:r>
        <w:rPr>
          <w:rFonts w:ascii="Times New Roman" w:hAnsi="Times New Roman" w:cs="Times New Roman"/>
          <w:sz w:val="24"/>
          <w:szCs w:val="24"/>
        </w:rPr>
        <w:t>- valutazione curvata più</w:t>
      </w:r>
      <w:r w:rsidRPr="00400002">
        <w:rPr>
          <w:rFonts w:ascii="Times New Roman" w:hAnsi="Times New Roman" w:cs="Times New Roman"/>
          <w:sz w:val="24"/>
          <w:szCs w:val="24"/>
        </w:rPr>
        <w:t xml:space="preserve"> sul contenuto che sulla forma.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r w:rsidRPr="00E41040">
        <w:rPr>
          <w:rFonts w:ascii="Times New Roman" w:hAnsi="Times New Roman" w:cs="Times New Roman"/>
          <w:b/>
          <w:i/>
          <w:sz w:val="24"/>
          <w:szCs w:val="24"/>
        </w:rPr>
        <w:t>Prove scritte di lingua straniera</w:t>
      </w: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Le Istituzioni scolastiche devono attuare ogni strategia didattica per consentire ad alunni </w:t>
      </w:r>
      <w:r>
        <w:rPr>
          <w:rFonts w:ascii="Times New Roman" w:hAnsi="Times New Roman" w:cs="Times New Roman"/>
          <w:sz w:val="24"/>
          <w:szCs w:val="24"/>
        </w:rPr>
        <w:t>e studenti con DSA l'</w:t>
      </w:r>
      <w:r w:rsidRPr="00400002">
        <w:rPr>
          <w:rFonts w:ascii="Times New Roman" w:hAnsi="Times New Roman" w:cs="Times New Roman"/>
          <w:sz w:val="24"/>
          <w:szCs w:val="24"/>
        </w:rPr>
        <w:t>apprendimento delle lingue straniere va</w:t>
      </w:r>
      <w:r>
        <w:rPr>
          <w:rFonts w:ascii="Times New Roman" w:hAnsi="Times New Roman" w:cs="Times New Roman"/>
          <w:sz w:val="24"/>
          <w:szCs w:val="24"/>
        </w:rPr>
        <w:t>lorizzando le modalità attra</w:t>
      </w:r>
      <w:r w:rsidRPr="00400002">
        <w:rPr>
          <w:rFonts w:ascii="Times New Roman" w:hAnsi="Times New Roman" w:cs="Times New Roman"/>
          <w:sz w:val="24"/>
          <w:szCs w:val="24"/>
        </w:rPr>
        <w:t xml:space="preserve">verso cui il discente </w:t>
      </w:r>
      <w:r w:rsidRPr="00400002">
        <w:rPr>
          <w:rFonts w:ascii="Times New Roman" w:hAnsi="Times New Roman" w:cs="Times New Roman"/>
          <w:sz w:val="24"/>
          <w:szCs w:val="24"/>
        </w:rPr>
        <w:lastRenderedPageBreak/>
        <w:t>meglio può esprimere le sue competenze, privilegiando l’espressione orale e ricorrendo agli strumenti compensativi e alle misure dispensative più opportune. Le prove scritte di lingua straniera sono progettate, presentate e valutate secondo modalità</w:t>
      </w:r>
      <w:r>
        <w:rPr>
          <w:rFonts w:ascii="Times New Roman" w:hAnsi="Times New Roman" w:cs="Times New Roman"/>
          <w:sz w:val="24"/>
          <w:szCs w:val="24"/>
        </w:rPr>
        <w:t xml:space="preserve"> com</w:t>
      </w:r>
      <w:r w:rsidRPr="00400002">
        <w:rPr>
          <w:rFonts w:ascii="Times New Roman" w:hAnsi="Times New Roman" w:cs="Times New Roman"/>
          <w:sz w:val="24"/>
          <w:szCs w:val="24"/>
        </w:rPr>
        <w:t xml:space="preserve">patibili con 1e difficoltà connesse ai DSA.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E possibile dispensare alunni e studenti dalle prestazioni scritte in lingua straniera in corso d’anno scolastico e in sede di esami di Stato, nel caso in cui ricorrano tutte</w:t>
      </w:r>
      <w:r>
        <w:rPr>
          <w:rFonts w:ascii="Times New Roman" w:hAnsi="Times New Roman" w:cs="Times New Roman"/>
          <w:sz w:val="24"/>
          <w:szCs w:val="24"/>
        </w:rPr>
        <w:t xml:space="preserve"> le seguenti condizioni:</w:t>
      </w:r>
      <w:r>
        <w:rPr>
          <w:rFonts w:ascii="Times New Roman" w:hAnsi="Times New Roman" w:cs="Times New Roman"/>
          <w:sz w:val="24"/>
          <w:szCs w:val="24"/>
        </w:rPr>
        <w:br/>
        <w:t>- certifi</w:t>
      </w:r>
      <w:r w:rsidRPr="00400002">
        <w:rPr>
          <w:rFonts w:ascii="Times New Roman" w:hAnsi="Times New Roman" w:cs="Times New Roman"/>
          <w:sz w:val="24"/>
          <w:szCs w:val="24"/>
        </w:rPr>
        <w:t>cazione di DSA attestante la gravita del disturbo e recante esplicita richiesta di dispensa dalle prove scritte;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 richiesta di dispensa dalle prove scritte di lingua straniera presentata dalla famiglia o </w:t>
      </w:r>
      <w:r>
        <w:rPr>
          <w:rFonts w:ascii="Times New Roman" w:hAnsi="Times New Roman" w:cs="Times New Roman"/>
          <w:sz w:val="24"/>
          <w:szCs w:val="24"/>
        </w:rPr>
        <w:t xml:space="preserve">dall’allievo se maggiorenne;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approvazione da parte del consiglio di classe che con</w:t>
      </w:r>
      <w:r>
        <w:rPr>
          <w:rFonts w:ascii="Times New Roman" w:hAnsi="Times New Roman" w:cs="Times New Roman"/>
          <w:sz w:val="24"/>
          <w:szCs w:val="24"/>
        </w:rPr>
        <w:t>fermi la dispensa in forma tem</w:t>
      </w:r>
      <w:r w:rsidRPr="00400002">
        <w:rPr>
          <w:rFonts w:ascii="Times New Roman" w:hAnsi="Times New Roman" w:cs="Times New Roman"/>
          <w:sz w:val="24"/>
          <w:szCs w:val="24"/>
        </w:rPr>
        <w:t>poranea o permanente, tenendo conto delle valutazioni diagnostiche</w:t>
      </w:r>
      <w:r>
        <w:rPr>
          <w:rFonts w:ascii="Times New Roman" w:hAnsi="Times New Roman" w:cs="Times New Roman"/>
          <w:sz w:val="24"/>
          <w:szCs w:val="24"/>
        </w:rPr>
        <w:t xml:space="preserve"> sulla base delle risul</w:t>
      </w:r>
      <w:r w:rsidRPr="00400002">
        <w:rPr>
          <w:rFonts w:ascii="Times New Roman" w:hAnsi="Times New Roman" w:cs="Times New Roman"/>
          <w:sz w:val="24"/>
          <w:szCs w:val="24"/>
        </w:rPr>
        <w:t>tanze degl</w:t>
      </w:r>
      <w:r>
        <w:rPr>
          <w:rFonts w:ascii="Times New Roman" w:hAnsi="Times New Roman" w:cs="Times New Roman"/>
          <w:sz w:val="24"/>
          <w:szCs w:val="24"/>
        </w:rPr>
        <w:t>i interventi di natura pedagogic</w:t>
      </w:r>
      <w:r w:rsidRPr="00400002">
        <w:rPr>
          <w:rFonts w:ascii="Times New Roman" w:hAnsi="Times New Roman" w:cs="Times New Roman"/>
          <w:sz w:val="24"/>
          <w:szCs w:val="24"/>
        </w:rPr>
        <w:t xml:space="preserve">o-didattica, con particolare attenzione ai percorsi di </w:t>
      </w:r>
      <w:r>
        <w:rPr>
          <w:rFonts w:ascii="Times New Roman" w:hAnsi="Times New Roman" w:cs="Times New Roman"/>
          <w:sz w:val="24"/>
          <w:szCs w:val="24"/>
        </w:rPr>
        <w:t>studio in cui l'</w:t>
      </w:r>
      <w:r w:rsidRPr="00400002">
        <w:rPr>
          <w:rFonts w:ascii="Times New Roman" w:hAnsi="Times New Roman" w:cs="Times New Roman"/>
          <w:sz w:val="24"/>
          <w:szCs w:val="24"/>
        </w:rPr>
        <w:t>insegnamento della lingua straniera risulti caratterizzante (liceo linguistico,</w:t>
      </w:r>
      <w:r>
        <w:rPr>
          <w:rFonts w:ascii="Times New Roman" w:hAnsi="Times New Roman" w:cs="Times New Roman"/>
          <w:sz w:val="24"/>
          <w:szCs w:val="24"/>
        </w:rPr>
        <w:t>istituto tecnico per il turismo ecc.)</w:t>
      </w:r>
      <w:r>
        <w:rPr>
          <w:rStyle w:val="Rimandonotaapidipagina"/>
          <w:rFonts w:ascii="Times New Roman" w:hAnsi="Times New Roman" w:cs="Times New Roman"/>
          <w:sz w:val="24"/>
          <w:szCs w:val="24"/>
        </w:rPr>
        <w:footnoteReference w:id="6"/>
      </w:r>
      <w:r w:rsidRPr="00400002">
        <w:rPr>
          <w:rFonts w:ascii="Times New Roman" w:hAnsi="Times New Roman" w:cs="Times New Roman"/>
          <w:sz w:val="24"/>
          <w:szCs w:val="24"/>
        </w:rPr>
        <w:t>.</w:t>
      </w:r>
      <w:r w:rsidRPr="00400002">
        <w:rPr>
          <w:rFonts w:ascii="Times New Roman" w:hAnsi="Times New Roman" w:cs="Times New Roman"/>
          <w:sz w:val="24"/>
          <w:szCs w:val="24"/>
        </w:rPr>
        <w:br/>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DSA che hanno seguito un percorso d</w:t>
      </w:r>
      <w:r>
        <w:rPr>
          <w:rFonts w:ascii="Times New Roman" w:hAnsi="Times New Roman" w:cs="Times New Roman"/>
          <w:sz w:val="24"/>
          <w:szCs w:val="24"/>
        </w:rPr>
        <w:t>idattico ordinario, con la s</w:t>
      </w:r>
      <w:r w:rsidRPr="00400002">
        <w:rPr>
          <w:rFonts w:ascii="Times New Roman" w:hAnsi="Times New Roman" w:cs="Times New Roman"/>
          <w:sz w:val="24"/>
          <w:szCs w:val="24"/>
        </w:rPr>
        <w:t>ola dispensa dalle prove scritte ordinarie di lingua/e straniera/e, la commissione</w:t>
      </w:r>
      <w:r>
        <w:rPr>
          <w:rFonts w:ascii="Times New Roman" w:hAnsi="Times New Roman" w:cs="Times New Roman"/>
          <w:sz w:val="24"/>
          <w:szCs w:val="24"/>
        </w:rPr>
        <w:t xml:space="preserve"> </w:t>
      </w:r>
      <w:r w:rsidRPr="00400002">
        <w:rPr>
          <w:rFonts w:ascii="Times New Roman" w:hAnsi="Times New Roman" w:cs="Times New Roman"/>
          <w:sz w:val="24"/>
          <w:szCs w:val="24"/>
        </w:rPr>
        <w:t>può disporre una prova orale sostitutiva delle prove scritte. La commissione, sulla base della documentazione</w:t>
      </w:r>
      <w:r>
        <w:rPr>
          <w:rFonts w:ascii="Times New Roman" w:hAnsi="Times New Roman" w:cs="Times New Roman"/>
          <w:sz w:val="24"/>
          <w:szCs w:val="24"/>
        </w:rPr>
        <w:t xml:space="preserve"> fornita</w:t>
      </w:r>
      <w:r w:rsidRPr="00400002">
        <w:rPr>
          <w:rFonts w:ascii="Times New Roman" w:hAnsi="Times New Roman" w:cs="Times New Roman"/>
          <w:sz w:val="24"/>
          <w:szCs w:val="24"/>
        </w:rPr>
        <w:t xml:space="preserve"> dal consiglio di classe, stabilisce modalità e contenuti della prova orale sostitutiva,</w:t>
      </w:r>
      <w:r w:rsidR="0004120B">
        <w:rPr>
          <w:rFonts w:ascii="Times New Roman" w:hAnsi="Times New Roman" w:cs="Times New Roman"/>
          <w:sz w:val="24"/>
          <w:szCs w:val="24"/>
        </w:rPr>
        <w:t xml:space="preserve"> </w:t>
      </w:r>
      <w:r>
        <w:rPr>
          <w:rFonts w:ascii="Times New Roman" w:hAnsi="Times New Roman" w:cs="Times New Roman"/>
          <w:sz w:val="24"/>
          <w:szCs w:val="24"/>
        </w:rPr>
        <w:t>che ha luogo nei giorn</w:t>
      </w:r>
      <w:r w:rsidRPr="00400002">
        <w:rPr>
          <w:rFonts w:ascii="Times New Roman" w:hAnsi="Times New Roman" w:cs="Times New Roman"/>
          <w:sz w:val="24"/>
          <w:szCs w:val="24"/>
        </w:rPr>
        <w:t>i destinati allo svolgimento delle prove scritte di lingua straniera, al</w:t>
      </w:r>
      <w:r>
        <w:rPr>
          <w:rFonts w:ascii="Times New Roman" w:hAnsi="Times New Roman" w:cs="Times New Roman"/>
          <w:sz w:val="24"/>
          <w:szCs w:val="24"/>
        </w:rPr>
        <w:t xml:space="preserve"> termine delle stesse, o in un</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gio</w:t>
      </w:r>
      <w:r>
        <w:rPr>
          <w:rFonts w:ascii="Times New Roman" w:hAnsi="Times New Roman" w:cs="Times New Roman"/>
          <w:sz w:val="24"/>
          <w:szCs w:val="24"/>
        </w:rPr>
        <w:t>r</w:t>
      </w:r>
      <w:r w:rsidRPr="00400002">
        <w:rPr>
          <w:rFonts w:ascii="Times New Roman" w:hAnsi="Times New Roman" w:cs="Times New Roman"/>
          <w:sz w:val="24"/>
          <w:szCs w:val="24"/>
        </w:rPr>
        <w:t>no successivo, purché compatibile con i</w:t>
      </w:r>
      <w:r>
        <w:rPr>
          <w:rFonts w:ascii="Times New Roman" w:hAnsi="Times New Roman" w:cs="Times New Roman"/>
          <w:sz w:val="24"/>
          <w:szCs w:val="24"/>
        </w:rPr>
        <w:t>l calendario delle prove orali</w:t>
      </w:r>
      <w:r>
        <w:rPr>
          <w:rStyle w:val="Rimandonotaapidipagina"/>
          <w:rFonts w:ascii="Times New Roman" w:hAnsi="Times New Roman" w:cs="Times New Roman"/>
          <w:sz w:val="24"/>
          <w:szCs w:val="24"/>
        </w:rPr>
        <w:footnoteReference w:id="7"/>
      </w:r>
      <w:r w:rsidRPr="00400002">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 candidati con DSA che han</w:t>
      </w:r>
      <w:r w:rsidRPr="00400002">
        <w:rPr>
          <w:rFonts w:ascii="Times New Roman" w:hAnsi="Times New Roman" w:cs="Times New Roman"/>
          <w:sz w:val="24"/>
          <w:szCs w:val="24"/>
        </w:rPr>
        <w:t>no seguito un percorso didattic</w:t>
      </w:r>
      <w:r>
        <w:rPr>
          <w:rFonts w:ascii="Times New Roman" w:hAnsi="Times New Roman" w:cs="Times New Roman"/>
          <w:sz w:val="24"/>
          <w:szCs w:val="24"/>
        </w:rPr>
        <w:t>o differenziato</w:t>
      </w:r>
      <w:r>
        <w:rPr>
          <w:rStyle w:val="Rimandonotaapidipagina"/>
          <w:rFonts w:ascii="Times New Roman" w:hAnsi="Times New Roman" w:cs="Times New Roman"/>
          <w:sz w:val="24"/>
          <w:szCs w:val="24"/>
        </w:rPr>
        <w:footnoteReference w:id="8"/>
      </w:r>
      <w:r w:rsidRPr="00400002">
        <w:rPr>
          <w:rFonts w:ascii="Times New Roman" w:hAnsi="Times New Roman" w:cs="Times New Roman"/>
          <w:sz w:val="24"/>
          <w:szCs w:val="24"/>
        </w:rPr>
        <w:t xml:space="preserve">, con esonero dall’insegnamento della/e lingua/e straniera/e, e che sono stati valutati dal consiglio di classe </w:t>
      </w:r>
      <w:r>
        <w:rPr>
          <w:rFonts w:ascii="Times New Roman" w:hAnsi="Times New Roman" w:cs="Times New Roman"/>
          <w:sz w:val="24"/>
          <w:szCs w:val="24"/>
        </w:rPr>
        <w:t>con l'</w:t>
      </w:r>
      <w:r w:rsidRPr="00400002">
        <w:rPr>
          <w:rFonts w:ascii="Times New Roman" w:hAnsi="Times New Roman" w:cs="Times New Roman"/>
          <w:sz w:val="24"/>
          <w:szCs w:val="24"/>
        </w:rPr>
        <w:t>attribuzione di voti relativi unicamente allo svolgiment</w:t>
      </w:r>
      <w:r>
        <w:rPr>
          <w:rFonts w:ascii="Times New Roman" w:hAnsi="Times New Roman" w:cs="Times New Roman"/>
          <w:sz w:val="24"/>
          <w:szCs w:val="24"/>
        </w:rPr>
        <w:t>o di tale piano, possono soste</w:t>
      </w:r>
      <w:r w:rsidRPr="00400002">
        <w:rPr>
          <w:rFonts w:ascii="Times New Roman" w:hAnsi="Times New Roman" w:cs="Times New Roman"/>
          <w:sz w:val="24"/>
          <w:szCs w:val="24"/>
        </w:rPr>
        <w:t>nere prove differenziate, coerenti con il percorso svolto, finalizzate al solo rilascio</w:t>
      </w:r>
      <w:r>
        <w:rPr>
          <w:rFonts w:ascii="Times New Roman" w:hAnsi="Times New Roman" w:cs="Times New Roman"/>
          <w:sz w:val="24"/>
          <w:szCs w:val="24"/>
        </w:rPr>
        <w:t xml:space="preserve"> dell’attestazione di cui all’ar</w:t>
      </w:r>
      <w:r w:rsidRPr="00400002">
        <w:rPr>
          <w:rFonts w:ascii="Times New Roman" w:hAnsi="Times New Roman" w:cs="Times New Roman"/>
          <w:sz w:val="24"/>
          <w:szCs w:val="24"/>
        </w:rPr>
        <w:t>t. 13 del D.P,R. n. 323/ 1998. Per detti candidati, il riferi</w:t>
      </w:r>
      <w:r>
        <w:rPr>
          <w:rFonts w:ascii="Times New Roman" w:hAnsi="Times New Roman" w:cs="Times New Roman"/>
          <w:sz w:val="24"/>
          <w:szCs w:val="24"/>
        </w:rPr>
        <w:t>mento all’effet</w:t>
      </w:r>
      <w:r w:rsidRPr="00400002">
        <w:rPr>
          <w:rFonts w:ascii="Times New Roman" w:hAnsi="Times New Roman" w:cs="Times New Roman"/>
          <w:sz w:val="24"/>
          <w:szCs w:val="24"/>
        </w:rPr>
        <w:t>tuazione delle prov</w:t>
      </w:r>
      <w:r>
        <w:rPr>
          <w:rFonts w:ascii="Times New Roman" w:hAnsi="Times New Roman" w:cs="Times New Roman"/>
          <w:sz w:val="24"/>
          <w:szCs w:val="24"/>
        </w:rPr>
        <w:t>e differenziate va indicato unic</w:t>
      </w:r>
      <w:r w:rsidRPr="00400002">
        <w:rPr>
          <w:rFonts w:ascii="Times New Roman" w:hAnsi="Times New Roman" w:cs="Times New Roman"/>
          <w:sz w:val="24"/>
          <w:szCs w:val="24"/>
        </w:rPr>
        <w:t>amente nell’attestazione e non nei tabelloni affissi</w:t>
      </w:r>
      <w:r>
        <w:rPr>
          <w:rFonts w:ascii="Times New Roman" w:hAnsi="Times New Roman" w:cs="Times New Roman"/>
          <w:sz w:val="24"/>
          <w:szCs w:val="24"/>
        </w:rPr>
        <w:t xml:space="preserve"> all’albo dell</w:t>
      </w:r>
      <w:r w:rsidRPr="00400002">
        <w:rPr>
          <w:rFonts w:ascii="Times New Roman" w:hAnsi="Times New Roman" w:cs="Times New Roman"/>
          <w:sz w:val="24"/>
          <w:szCs w:val="24"/>
        </w:rPr>
        <w:t>’istituto.</w:t>
      </w:r>
      <w:r w:rsidRPr="00400002">
        <w:rPr>
          <w:rFonts w:ascii="Times New Roman" w:hAnsi="Times New Roman" w:cs="Times New Roman"/>
          <w:sz w:val="24"/>
          <w:szCs w:val="24"/>
        </w:rPr>
        <w:br/>
        <w:t>I candidati con DSA che superano l’esame di Stato conseguon</w:t>
      </w:r>
      <w:r>
        <w:rPr>
          <w:rFonts w:ascii="Times New Roman" w:hAnsi="Times New Roman" w:cs="Times New Roman"/>
          <w:sz w:val="24"/>
          <w:szCs w:val="24"/>
        </w:rPr>
        <w:t>o il titolo valido per l’iscri</w:t>
      </w:r>
      <w:r w:rsidRPr="00400002">
        <w:rPr>
          <w:rFonts w:ascii="Times New Roman" w:hAnsi="Times New Roman" w:cs="Times New Roman"/>
          <w:sz w:val="24"/>
          <w:szCs w:val="24"/>
        </w:rPr>
        <w:t xml:space="preserve">zione alla scuola secondaria di secondo grado.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Nel diploma finale, nelle</w:t>
      </w:r>
      <w:r>
        <w:rPr>
          <w:rFonts w:ascii="Times New Roman" w:hAnsi="Times New Roman" w:cs="Times New Roman"/>
          <w:sz w:val="24"/>
          <w:szCs w:val="24"/>
        </w:rPr>
        <w:t xml:space="preserve"> certificazioni sostitutive e n</w:t>
      </w:r>
      <w:r w:rsidRPr="00400002">
        <w:rPr>
          <w:rFonts w:ascii="Times New Roman" w:hAnsi="Times New Roman" w:cs="Times New Roman"/>
          <w:sz w:val="24"/>
          <w:szCs w:val="24"/>
        </w:rPr>
        <w:t xml:space="preserve">ella pubblicizzazione degli </w:t>
      </w:r>
      <w:r>
        <w:rPr>
          <w:rFonts w:ascii="Times New Roman" w:hAnsi="Times New Roman" w:cs="Times New Roman"/>
          <w:sz w:val="24"/>
          <w:szCs w:val="24"/>
        </w:rPr>
        <w:t>esiti non</w:t>
      </w:r>
      <w:r w:rsidR="0004120B">
        <w:rPr>
          <w:rFonts w:ascii="Times New Roman" w:hAnsi="Times New Roman" w:cs="Times New Roman"/>
          <w:sz w:val="24"/>
          <w:szCs w:val="24"/>
        </w:rPr>
        <w:t xml:space="preserve"> </w:t>
      </w:r>
      <w:r>
        <w:rPr>
          <w:rFonts w:ascii="Times New Roman" w:hAnsi="Times New Roman" w:cs="Times New Roman"/>
          <w:sz w:val="24"/>
          <w:szCs w:val="24"/>
        </w:rPr>
        <w:t>deve esservi menzione d</w:t>
      </w:r>
      <w:r w:rsidRPr="00400002">
        <w:rPr>
          <w:rFonts w:ascii="Times New Roman" w:hAnsi="Times New Roman" w:cs="Times New Roman"/>
          <w:sz w:val="24"/>
          <w:szCs w:val="24"/>
        </w:rPr>
        <w:t xml:space="preserve">elle </w:t>
      </w:r>
      <w:r>
        <w:rPr>
          <w:rFonts w:ascii="Times New Roman" w:hAnsi="Times New Roman" w:cs="Times New Roman"/>
          <w:sz w:val="24"/>
          <w:szCs w:val="24"/>
        </w:rPr>
        <w:t xml:space="preserve">misure compensative disposte.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90127C">
        <w:rPr>
          <w:rFonts w:ascii="Times New Roman" w:hAnsi="Times New Roman" w:cs="Times New Roman"/>
          <w:b/>
          <w:i/>
          <w:sz w:val="24"/>
          <w:szCs w:val="24"/>
        </w:rPr>
        <w:t xml:space="preserve">Alunni can </w:t>
      </w:r>
      <w:r>
        <w:rPr>
          <w:rFonts w:ascii="Times New Roman" w:hAnsi="Times New Roman" w:cs="Times New Roman"/>
          <w:b/>
          <w:i/>
          <w:sz w:val="24"/>
          <w:szCs w:val="24"/>
        </w:rPr>
        <w:t>disabilità</w:t>
      </w:r>
      <w:r w:rsidRPr="0090127C">
        <w:rPr>
          <w:rFonts w:ascii="Times New Roman" w:hAnsi="Times New Roman" w:cs="Times New Roman"/>
          <w:b/>
          <w:i/>
          <w:sz w:val="24"/>
          <w:szCs w:val="24"/>
        </w:rPr>
        <w:t xml:space="preserve"> certificata</w:t>
      </w:r>
      <w:r w:rsidRPr="00400002">
        <w:rPr>
          <w:rFonts w:ascii="Times New Roman" w:hAnsi="Times New Roman" w:cs="Times New Roman"/>
          <w:sz w:val="24"/>
          <w:szCs w:val="24"/>
        </w:rPr>
        <w:br/>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Gli alunni con </w:t>
      </w:r>
      <w:r>
        <w:rPr>
          <w:rFonts w:ascii="Times New Roman" w:hAnsi="Times New Roman" w:cs="Times New Roman"/>
          <w:sz w:val="24"/>
          <w:szCs w:val="24"/>
        </w:rPr>
        <w:t>disabilità</w:t>
      </w:r>
      <w:r w:rsidRPr="00400002">
        <w:rPr>
          <w:rFonts w:ascii="Times New Roman" w:hAnsi="Times New Roman" w:cs="Times New Roman"/>
          <w:sz w:val="24"/>
          <w:szCs w:val="24"/>
        </w:rPr>
        <w:t xml:space="preserve"> certificata possono svolgere </w:t>
      </w:r>
      <w:r w:rsidRPr="0090127C">
        <w:rPr>
          <w:rFonts w:ascii="Times New Roman" w:hAnsi="Times New Roman" w:cs="Times New Roman"/>
          <w:i/>
          <w:sz w:val="24"/>
          <w:szCs w:val="24"/>
        </w:rPr>
        <w:t>prove deferenziate</w:t>
      </w:r>
      <w:r>
        <w:rPr>
          <w:rFonts w:ascii="Times New Roman" w:hAnsi="Times New Roman" w:cs="Times New Roman"/>
          <w:sz w:val="24"/>
          <w:szCs w:val="24"/>
        </w:rPr>
        <w:t>, an</w:t>
      </w:r>
      <w:r w:rsidRPr="00400002">
        <w:rPr>
          <w:rFonts w:ascii="Times New Roman" w:hAnsi="Times New Roman" w:cs="Times New Roman"/>
          <w:sz w:val="24"/>
          <w:szCs w:val="24"/>
        </w:rPr>
        <w:t xml:space="preserve">che per la </w:t>
      </w:r>
      <w:r w:rsidRPr="00700F3F">
        <w:rPr>
          <w:rFonts w:ascii="Times New Roman" w:hAnsi="Times New Roman" w:cs="Times New Roman"/>
          <w:i/>
          <w:sz w:val="24"/>
          <w:szCs w:val="24"/>
        </w:rPr>
        <w:t>Prova Nazionale</w:t>
      </w:r>
      <w:r w:rsidRPr="00400002">
        <w:rPr>
          <w:rFonts w:ascii="Times New Roman" w:hAnsi="Times New Roman" w:cs="Times New Roman"/>
          <w:sz w:val="24"/>
          <w:szCs w:val="24"/>
        </w:rPr>
        <w:t>, in linea con il percorso formativo individ</w:t>
      </w:r>
      <w:r>
        <w:rPr>
          <w:rFonts w:ascii="Times New Roman" w:hAnsi="Times New Roman" w:cs="Times New Roman"/>
          <w:sz w:val="24"/>
          <w:szCs w:val="24"/>
        </w:rPr>
        <w:t>ualizzato. Lo scopo è</w:t>
      </w:r>
      <w:r w:rsidRPr="00400002">
        <w:rPr>
          <w:rFonts w:ascii="Times New Roman" w:hAnsi="Times New Roman" w:cs="Times New Roman"/>
          <w:sz w:val="24"/>
          <w:szCs w:val="24"/>
        </w:rPr>
        <w:t xml:space="preserve"> quello di valutare il progresso dell’alunno in rapporto alle sue potenzialità e ai livelli di apprendimento </w:t>
      </w:r>
      <w:r>
        <w:rPr>
          <w:rFonts w:ascii="Times New Roman" w:hAnsi="Times New Roman" w:cs="Times New Roman"/>
          <w:sz w:val="24"/>
          <w:szCs w:val="24"/>
        </w:rPr>
        <w:t>iniziali. Han</w:t>
      </w:r>
      <w:r w:rsidRPr="00400002">
        <w:rPr>
          <w:rFonts w:ascii="Times New Roman" w:hAnsi="Times New Roman" w:cs="Times New Roman"/>
          <w:sz w:val="24"/>
          <w:szCs w:val="24"/>
        </w:rPr>
        <w:t>no valore equivalente a quelle ordinarie ai fini de</w:t>
      </w:r>
      <w:r>
        <w:rPr>
          <w:rFonts w:ascii="Times New Roman" w:hAnsi="Times New Roman" w:cs="Times New Roman"/>
          <w:sz w:val="24"/>
          <w:szCs w:val="24"/>
        </w:rPr>
        <w:t>l superamento dell’esa</w:t>
      </w:r>
      <w:r w:rsidRPr="00400002">
        <w:rPr>
          <w:rFonts w:ascii="Times New Roman" w:hAnsi="Times New Roman" w:cs="Times New Roman"/>
          <w:sz w:val="24"/>
          <w:szCs w:val="24"/>
        </w:rPr>
        <w:t>me e del conseguimento del diploma di licenza.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costruzione della prov</w:t>
      </w:r>
      <w:r>
        <w:rPr>
          <w:rFonts w:ascii="Times New Roman" w:hAnsi="Times New Roman" w:cs="Times New Roman"/>
          <w:sz w:val="24"/>
          <w:szCs w:val="24"/>
        </w:rPr>
        <w:t>a e aff</w:t>
      </w:r>
      <w:r w:rsidRPr="00400002">
        <w:rPr>
          <w:rFonts w:ascii="Times New Roman" w:hAnsi="Times New Roman" w:cs="Times New Roman"/>
          <w:sz w:val="24"/>
          <w:szCs w:val="24"/>
        </w:rPr>
        <w:t>idata alle sottocommission</w:t>
      </w:r>
      <w:r>
        <w:rPr>
          <w:rFonts w:ascii="Times New Roman" w:hAnsi="Times New Roman" w:cs="Times New Roman"/>
          <w:sz w:val="24"/>
          <w:szCs w:val="24"/>
        </w:rPr>
        <w:t>i</w:t>
      </w:r>
      <w:r>
        <w:rPr>
          <w:rStyle w:val="Rimandonotaapidipagina"/>
          <w:rFonts w:ascii="Times New Roman" w:hAnsi="Times New Roman" w:cs="Times New Roman"/>
          <w:sz w:val="24"/>
          <w:szCs w:val="24"/>
        </w:rPr>
        <w:footnoteReference w:id="9"/>
      </w:r>
      <w:r w:rsidRPr="00400002">
        <w:rPr>
          <w:rFonts w:ascii="Times New Roman" w:hAnsi="Times New Roman" w:cs="Times New Roman"/>
          <w:sz w:val="24"/>
          <w:szCs w:val="24"/>
        </w:rPr>
        <w:t>. Le p</w:t>
      </w:r>
      <w:r>
        <w:rPr>
          <w:rFonts w:ascii="Times New Roman" w:hAnsi="Times New Roman" w:cs="Times New Roman"/>
          <w:sz w:val="24"/>
          <w:szCs w:val="24"/>
        </w:rPr>
        <w:t>rove sono adattate, ove necessar</w:t>
      </w:r>
      <w:r w:rsidRPr="00400002">
        <w:rPr>
          <w:rFonts w:ascii="Times New Roman" w:hAnsi="Times New Roman" w:cs="Times New Roman"/>
          <w:sz w:val="24"/>
          <w:szCs w:val="24"/>
        </w:rPr>
        <w:t>io, in relazione al pi</w:t>
      </w:r>
      <w:r>
        <w:rPr>
          <w:rFonts w:ascii="Times New Roman" w:hAnsi="Times New Roman" w:cs="Times New Roman"/>
          <w:sz w:val="24"/>
          <w:szCs w:val="24"/>
        </w:rPr>
        <w:t>a</w:t>
      </w:r>
      <w:r w:rsidRPr="00400002">
        <w:rPr>
          <w:rFonts w:ascii="Times New Roman" w:hAnsi="Times New Roman" w:cs="Times New Roman"/>
          <w:sz w:val="24"/>
          <w:szCs w:val="24"/>
        </w:rPr>
        <w:t>no educativo individualizzato, a cura dei docenti componenti la Commissione, secondo le previsioni contenute nell’art. 318 del Testo Unico.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Le prove dell’esame conclusive del primo ciclo sono soste</w:t>
      </w:r>
      <w:r>
        <w:rPr>
          <w:rFonts w:ascii="Times New Roman" w:hAnsi="Times New Roman" w:cs="Times New Roman"/>
          <w:sz w:val="24"/>
          <w:szCs w:val="24"/>
        </w:rPr>
        <w:t>nute anche con l’uso di attrez</w:t>
      </w:r>
      <w:r w:rsidRPr="00400002">
        <w:rPr>
          <w:rFonts w:ascii="Times New Roman" w:hAnsi="Times New Roman" w:cs="Times New Roman"/>
          <w:sz w:val="24"/>
          <w:szCs w:val="24"/>
        </w:rPr>
        <w:t>zature tecniche e sussidi didatti</w:t>
      </w:r>
      <w:r>
        <w:rPr>
          <w:rFonts w:ascii="Times New Roman" w:hAnsi="Times New Roman" w:cs="Times New Roman"/>
          <w:sz w:val="24"/>
          <w:szCs w:val="24"/>
        </w:rPr>
        <w:t>c</w:t>
      </w:r>
      <w:r w:rsidRPr="00400002">
        <w:rPr>
          <w:rFonts w:ascii="Times New Roman" w:hAnsi="Times New Roman" w:cs="Times New Roman"/>
          <w:sz w:val="24"/>
          <w:szCs w:val="24"/>
        </w:rPr>
        <w:t>i, nonché di ogni altra forma di ausilio tecnico neces</w:t>
      </w:r>
      <w:r>
        <w:rPr>
          <w:rFonts w:ascii="Times New Roman" w:hAnsi="Times New Roman" w:cs="Times New Roman"/>
          <w:sz w:val="24"/>
          <w:szCs w:val="24"/>
        </w:rPr>
        <w:t>sario.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sottocommissione potrà</w:t>
      </w:r>
      <w:r w:rsidRPr="00400002">
        <w:rPr>
          <w:rFonts w:ascii="Times New Roman" w:hAnsi="Times New Roman" w:cs="Times New Roman"/>
          <w:sz w:val="24"/>
          <w:szCs w:val="24"/>
        </w:rPr>
        <w:t xml:space="preserve"> assegnare i</w:t>
      </w:r>
      <w:r>
        <w:rPr>
          <w:rFonts w:ascii="Times New Roman" w:hAnsi="Times New Roman" w:cs="Times New Roman"/>
          <w:sz w:val="24"/>
          <w:szCs w:val="24"/>
        </w:rPr>
        <w:t>n</w:t>
      </w:r>
      <w:r w:rsidRPr="00400002">
        <w:rPr>
          <w:rFonts w:ascii="Times New Roman" w:hAnsi="Times New Roman" w:cs="Times New Roman"/>
          <w:sz w:val="24"/>
          <w:szCs w:val="24"/>
        </w:rPr>
        <w:t xml:space="preserve"> tempo differenziato </w:t>
      </w:r>
      <w:r>
        <w:rPr>
          <w:rFonts w:ascii="Times New Roman" w:hAnsi="Times New Roman" w:cs="Times New Roman"/>
          <w:sz w:val="24"/>
          <w:szCs w:val="24"/>
        </w:rPr>
        <w:t>per 1’effett</w:t>
      </w:r>
      <w:r w:rsidRPr="00400002">
        <w:rPr>
          <w:rFonts w:ascii="Times New Roman" w:hAnsi="Times New Roman" w:cs="Times New Roman"/>
          <w:sz w:val="24"/>
          <w:szCs w:val="24"/>
        </w:rPr>
        <w:t>uazione delle proveda parte degli alunni con disabilita.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Prima del gio</w:t>
      </w:r>
      <w:r>
        <w:rPr>
          <w:rFonts w:ascii="Times New Roman" w:hAnsi="Times New Roman" w:cs="Times New Roman"/>
          <w:sz w:val="24"/>
          <w:szCs w:val="24"/>
        </w:rPr>
        <w:t>rn</w:t>
      </w:r>
      <w:r w:rsidRPr="00400002">
        <w:rPr>
          <w:rFonts w:ascii="Times New Roman" w:hAnsi="Times New Roman" w:cs="Times New Roman"/>
          <w:sz w:val="24"/>
          <w:szCs w:val="24"/>
        </w:rPr>
        <w:t xml:space="preserve">o previsto per la prova nazionale, la Commissione/Sottocommissione, con la collaborazione del </w:t>
      </w:r>
      <w:r>
        <w:rPr>
          <w:rFonts w:ascii="Times New Roman" w:hAnsi="Times New Roman" w:cs="Times New Roman"/>
          <w:sz w:val="24"/>
          <w:szCs w:val="24"/>
        </w:rPr>
        <w:t>docente di sostegno, predisporrà</w:t>
      </w:r>
      <w:r w:rsidRPr="00400002">
        <w:rPr>
          <w:rFonts w:ascii="Times New Roman" w:hAnsi="Times New Roman" w:cs="Times New Roman"/>
          <w:sz w:val="24"/>
          <w:szCs w:val="24"/>
        </w:rPr>
        <w:t xml:space="preserve"> una prova sostitutiva </w:t>
      </w:r>
      <w:r w:rsidRPr="000A75A9">
        <w:rPr>
          <w:rFonts w:ascii="Times New Roman" w:hAnsi="Times New Roman" w:cs="Times New Roman"/>
          <w:i/>
          <w:sz w:val="24"/>
          <w:szCs w:val="24"/>
        </w:rPr>
        <w:t>corrispondente alla prova a carattere nazionale</w:t>
      </w:r>
      <w:r w:rsidRPr="00400002">
        <w:rPr>
          <w:rFonts w:ascii="Times New Roman" w:hAnsi="Times New Roman" w:cs="Times New Roman"/>
          <w:sz w:val="24"/>
          <w:szCs w:val="24"/>
        </w:rPr>
        <w:t xml:space="preserve"> per gli alunni con disabilita che svolgono prove differenziate in linea con gli interventi educativo - didattici attuati; la mattina della prova valuter</w:t>
      </w:r>
      <w:r>
        <w:rPr>
          <w:rFonts w:ascii="Times New Roman" w:hAnsi="Times New Roman" w:cs="Times New Roman"/>
          <w:sz w:val="24"/>
          <w:szCs w:val="24"/>
        </w:rPr>
        <w:t>à</w:t>
      </w:r>
      <w:r w:rsidRPr="00400002">
        <w:rPr>
          <w:rFonts w:ascii="Times New Roman" w:hAnsi="Times New Roman" w:cs="Times New Roman"/>
          <w:sz w:val="24"/>
          <w:szCs w:val="24"/>
        </w:rPr>
        <w:t xml:space="preserve"> se gli alunni con P.E.I possano sostenere la prova nazionale, ovvero se questa debba essere adattata o se si debba</w:t>
      </w:r>
      <w:r>
        <w:rPr>
          <w:rFonts w:ascii="Times New Roman" w:hAnsi="Times New Roman" w:cs="Times New Roman"/>
          <w:sz w:val="24"/>
          <w:szCs w:val="24"/>
        </w:rPr>
        <w:t xml:space="preserve"> utilizzare la prova preparata.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gli alunni con disabilita visiva l’INVALSI provvede alla predisposizione della prova nazionale secondo le modalit</w:t>
      </w:r>
      <w:r>
        <w:rPr>
          <w:rFonts w:ascii="Times New Roman" w:hAnsi="Times New Roman" w:cs="Times New Roman"/>
          <w:sz w:val="24"/>
          <w:szCs w:val="24"/>
        </w:rPr>
        <w:t>à</w:t>
      </w:r>
      <w:r w:rsidRPr="00400002">
        <w:rPr>
          <w:rFonts w:ascii="Times New Roman" w:hAnsi="Times New Roman" w:cs="Times New Roman"/>
          <w:sz w:val="24"/>
          <w:szCs w:val="24"/>
        </w:rPr>
        <w:t xml:space="preserve"> indicate dalla scuola (copia in</w:t>
      </w:r>
      <w:r>
        <w:rPr>
          <w:rFonts w:ascii="Times New Roman" w:hAnsi="Times New Roman" w:cs="Times New Roman"/>
          <w:sz w:val="24"/>
          <w:szCs w:val="24"/>
        </w:rPr>
        <w:t>grandita, copia su supporto digitale, c</w:t>
      </w:r>
      <w:r w:rsidRPr="00400002">
        <w:rPr>
          <w:rFonts w:ascii="Times New Roman" w:hAnsi="Times New Roman" w:cs="Times New Roman"/>
          <w:sz w:val="24"/>
          <w:szCs w:val="24"/>
        </w:rPr>
        <w:t xml:space="preserve">opia in formato Braille). La </w:t>
      </w:r>
      <w:r w:rsidRPr="001F67C7">
        <w:rPr>
          <w:rFonts w:ascii="Times New Roman" w:hAnsi="Times New Roman" w:cs="Times New Roman"/>
          <w:i/>
          <w:sz w:val="24"/>
          <w:szCs w:val="24"/>
        </w:rPr>
        <w:t>valutazione finale</w:t>
      </w:r>
      <w:r w:rsidRPr="00400002">
        <w:rPr>
          <w:rFonts w:ascii="Times New Roman" w:hAnsi="Times New Roman" w:cs="Times New Roman"/>
          <w:sz w:val="24"/>
          <w:szCs w:val="24"/>
        </w:rPr>
        <w:t xml:space="preserve"> di studen</w:t>
      </w:r>
      <w:r>
        <w:rPr>
          <w:rFonts w:ascii="Times New Roman" w:hAnsi="Times New Roman" w:cs="Times New Roman"/>
          <w:sz w:val="24"/>
          <w:szCs w:val="24"/>
        </w:rPr>
        <w:t>ti con disabilita ricon</w:t>
      </w:r>
      <w:r w:rsidRPr="00400002">
        <w:rPr>
          <w:rFonts w:ascii="Times New Roman" w:hAnsi="Times New Roman" w:cs="Times New Roman"/>
          <w:sz w:val="24"/>
          <w:szCs w:val="24"/>
        </w:rPr>
        <w:t>osciuta viene operata sulla base del P.E.I.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docenti partecipano a pieno titolo a tutte le operazioni di esame. Nel caso di </w:t>
      </w:r>
      <w:r w:rsidRPr="000A75A9">
        <w:rPr>
          <w:rFonts w:ascii="Times New Roman" w:hAnsi="Times New Roman" w:cs="Times New Roman"/>
          <w:b/>
          <w:sz w:val="24"/>
          <w:szCs w:val="24"/>
        </w:rPr>
        <w:t>esito negativo</w:t>
      </w:r>
      <w:r>
        <w:rPr>
          <w:rFonts w:ascii="Times New Roman" w:hAnsi="Times New Roman" w:cs="Times New Roman"/>
          <w:sz w:val="24"/>
          <w:szCs w:val="24"/>
        </w:rPr>
        <w:t xml:space="preserve"> dell’esame è possibile rilasciare un attestato di credito formativo.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L’indicazione “ESITO POSITIVO” deve essere utilizzata anche per gli alunni con disabilità che non conseguono la licenza, ma solo attestato di credito formativo.</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piano educativo individualizzato (PEI) che abbiano sostenuto prove differenziate non deve esservi menzione di tali prove nei tabelloni affissi all’albo della scuola. Nel diploma di licenza degli alu</w:t>
      </w:r>
      <w:r>
        <w:rPr>
          <w:rFonts w:ascii="Times New Roman" w:hAnsi="Times New Roman" w:cs="Times New Roman"/>
          <w:sz w:val="24"/>
          <w:szCs w:val="24"/>
        </w:rPr>
        <w:t>nn</w:t>
      </w:r>
      <w:r w:rsidRPr="00400002">
        <w:rPr>
          <w:rFonts w:ascii="Times New Roman" w:hAnsi="Times New Roman" w:cs="Times New Roman"/>
          <w:sz w:val="24"/>
          <w:szCs w:val="24"/>
        </w:rPr>
        <w:t>i con disabilita e degli alunni con disturbi speci</w:t>
      </w:r>
      <w:r>
        <w:rPr>
          <w:rFonts w:ascii="Times New Roman" w:hAnsi="Times New Roman" w:cs="Times New Roman"/>
          <w:sz w:val="24"/>
          <w:szCs w:val="24"/>
        </w:rPr>
        <w:t>f</w:t>
      </w:r>
      <w:r w:rsidRPr="00400002">
        <w:rPr>
          <w:rFonts w:ascii="Times New Roman" w:hAnsi="Times New Roman" w:cs="Times New Roman"/>
          <w:sz w:val="24"/>
          <w:szCs w:val="24"/>
        </w:rPr>
        <w:t xml:space="preserve">ici </w:t>
      </w:r>
      <w:r>
        <w:rPr>
          <w:rFonts w:ascii="Times New Roman" w:hAnsi="Times New Roman" w:cs="Times New Roman"/>
          <w:sz w:val="24"/>
          <w:szCs w:val="24"/>
        </w:rPr>
        <w:t>di apprendimento è</w:t>
      </w:r>
      <w:r w:rsidRPr="00400002">
        <w:rPr>
          <w:rFonts w:ascii="Times New Roman" w:hAnsi="Times New Roman" w:cs="Times New Roman"/>
          <w:sz w:val="24"/>
          <w:szCs w:val="24"/>
        </w:rPr>
        <w:t xml:space="preserve"> ripo</w:t>
      </w:r>
      <w:r>
        <w:rPr>
          <w:rFonts w:ascii="Times New Roman" w:hAnsi="Times New Roman" w:cs="Times New Roman"/>
          <w:sz w:val="24"/>
          <w:szCs w:val="24"/>
        </w:rPr>
        <w:t>rt</w:t>
      </w:r>
      <w:r w:rsidRPr="00400002">
        <w:rPr>
          <w:rFonts w:ascii="Times New Roman" w:hAnsi="Times New Roman" w:cs="Times New Roman"/>
          <w:sz w:val="24"/>
          <w:szCs w:val="24"/>
        </w:rPr>
        <w:t>ato il voto finale in decimi senza me</w:t>
      </w:r>
      <w:r>
        <w:rPr>
          <w:rFonts w:ascii="Times New Roman" w:hAnsi="Times New Roman" w:cs="Times New Roman"/>
          <w:sz w:val="24"/>
          <w:szCs w:val="24"/>
        </w:rPr>
        <w:t>nzione alle modalità di svolgi</w:t>
      </w:r>
      <w:r w:rsidRPr="00400002">
        <w:rPr>
          <w:rFonts w:ascii="Times New Roman" w:hAnsi="Times New Roman" w:cs="Times New Roman"/>
          <w:sz w:val="24"/>
          <w:szCs w:val="24"/>
        </w:rPr>
        <w:t>mento e di differenziazione delle prove.</w:t>
      </w:r>
      <w:r w:rsidRPr="00400002">
        <w:rPr>
          <w:rFonts w:ascii="Times New Roman" w:hAnsi="Times New Roman" w:cs="Times New Roman"/>
          <w:sz w:val="24"/>
          <w:szCs w:val="24"/>
        </w:rPr>
        <w:br/>
        <w:t>L’attestato di credito formative costituisce titolo per la iscrizione e la frequenza delle classi successive, ai soli fini del riconoscimento di crediti formativi da valere anche per per</w:t>
      </w:r>
      <w:r>
        <w:rPr>
          <w:rFonts w:ascii="Times New Roman" w:hAnsi="Times New Roman" w:cs="Times New Roman"/>
          <w:sz w:val="24"/>
          <w:szCs w:val="24"/>
        </w:rPr>
        <w:t>c</w:t>
      </w:r>
      <w:r w:rsidRPr="00400002">
        <w:rPr>
          <w:rFonts w:ascii="Times New Roman" w:hAnsi="Times New Roman" w:cs="Times New Roman"/>
          <w:sz w:val="24"/>
          <w:szCs w:val="24"/>
        </w:rPr>
        <w:t>orsi integrati</w:t>
      </w:r>
      <w:r>
        <w:rPr>
          <w:rStyle w:val="Rimandonotaapidipagina"/>
          <w:rFonts w:ascii="Times New Roman" w:hAnsi="Times New Roman" w:cs="Times New Roman"/>
          <w:sz w:val="24"/>
          <w:szCs w:val="24"/>
        </w:rPr>
        <w:footnoteReference w:id="10"/>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i/>
          <w:sz w:val="24"/>
          <w:szCs w:val="24"/>
        </w:rPr>
      </w:pPr>
      <w:r w:rsidRPr="0004120B">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Per altre situazioni di alunni con Bisogni Educativi Spec</w:t>
      </w:r>
      <w:r>
        <w:rPr>
          <w:rFonts w:ascii="Times New Roman" w:hAnsi="Times New Roman" w:cs="Times New Roman"/>
          <w:sz w:val="24"/>
          <w:szCs w:val="24"/>
        </w:rPr>
        <w:t>iali (BES), formalmente indivi</w:t>
      </w:r>
      <w:r w:rsidRPr="00400002">
        <w:rPr>
          <w:rFonts w:ascii="Times New Roman" w:hAnsi="Times New Roman" w:cs="Times New Roman"/>
          <w:sz w:val="24"/>
          <w:szCs w:val="24"/>
        </w:rPr>
        <w:t>duati dai singoli Consigli di classe, dovranno essere fomite alla Commissione d’esa</w:t>
      </w:r>
      <w:r>
        <w:rPr>
          <w:rFonts w:ascii="Times New Roman" w:hAnsi="Times New Roman" w:cs="Times New Roman"/>
          <w:sz w:val="24"/>
          <w:szCs w:val="24"/>
        </w:rPr>
        <w:t>m</w:t>
      </w:r>
      <w:r w:rsidRPr="00400002">
        <w:rPr>
          <w:rFonts w:ascii="Times New Roman" w:hAnsi="Times New Roman" w:cs="Times New Roman"/>
          <w:sz w:val="24"/>
          <w:szCs w:val="24"/>
        </w:rPr>
        <w:t>e tutte e indicazioni utili per consentire a (ali alunni di sostenere adeguatamente l’esame.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Commissione, sulla base di quanto previsto dalla Direttiva 27/2012 e dalle successive circolari ministeriali</w:t>
      </w:r>
      <w:r>
        <w:rPr>
          <w:rStyle w:val="Rimandonotaapidipagina"/>
          <w:rFonts w:ascii="Times New Roman" w:hAnsi="Times New Roman" w:cs="Times New Roman"/>
          <w:sz w:val="24"/>
          <w:szCs w:val="24"/>
        </w:rPr>
        <w:footnoteReference w:id="11"/>
      </w:r>
      <w:r w:rsidRPr="00400002">
        <w:rPr>
          <w:rFonts w:ascii="Times New Roman" w:hAnsi="Times New Roman" w:cs="Times New Roman"/>
          <w:sz w:val="24"/>
          <w:szCs w:val="24"/>
        </w:rPr>
        <w:t>,</w:t>
      </w:r>
      <w:r>
        <w:rPr>
          <w:rFonts w:ascii="Times New Roman" w:hAnsi="Times New Roman" w:cs="Times New Roman"/>
          <w:sz w:val="24"/>
          <w:szCs w:val="24"/>
        </w:rPr>
        <w:t xml:space="preserve"> esaminati</w:t>
      </w:r>
      <w:r w:rsidRPr="00400002">
        <w:rPr>
          <w:rFonts w:ascii="Times New Roman" w:hAnsi="Times New Roman" w:cs="Times New Roman"/>
          <w:sz w:val="24"/>
          <w:szCs w:val="24"/>
        </w:rPr>
        <w:t xml:space="preserve"> gli elem</w:t>
      </w:r>
      <w:r>
        <w:rPr>
          <w:rFonts w:ascii="Times New Roman" w:hAnsi="Times New Roman" w:cs="Times New Roman"/>
          <w:sz w:val="24"/>
          <w:szCs w:val="24"/>
        </w:rPr>
        <w:t>enti forn</w:t>
      </w:r>
      <w:r w:rsidRPr="00400002">
        <w:rPr>
          <w:rFonts w:ascii="Times New Roman" w:hAnsi="Times New Roman" w:cs="Times New Roman"/>
          <w:sz w:val="24"/>
          <w:szCs w:val="24"/>
        </w:rPr>
        <w:t>i</w:t>
      </w:r>
      <w:r>
        <w:rPr>
          <w:rFonts w:ascii="Times New Roman" w:hAnsi="Times New Roman" w:cs="Times New Roman"/>
          <w:sz w:val="24"/>
          <w:szCs w:val="24"/>
        </w:rPr>
        <w:t>ti dai Consigli di classe, terrà</w:t>
      </w:r>
      <w:r w:rsidRPr="00400002">
        <w:rPr>
          <w:rFonts w:ascii="Times New Roman" w:hAnsi="Times New Roman" w:cs="Times New Roman"/>
          <w:sz w:val="24"/>
          <w:szCs w:val="24"/>
        </w:rPr>
        <w:t xml:space="preserve"> in debita considerazione le specifiche situazioni soggettive, relative aicandidati con Bisogni Educativi Speciali (BES), per i quali sia stato redatto apposito Piano</w:t>
      </w:r>
      <w:r>
        <w:rPr>
          <w:rFonts w:ascii="Times New Roman" w:hAnsi="Times New Roman" w:cs="Times New Roman"/>
          <w:sz w:val="24"/>
          <w:szCs w:val="24"/>
        </w:rPr>
        <w:t xml:space="preserve"> Didat</w:t>
      </w:r>
      <w:r w:rsidRPr="00400002">
        <w:rPr>
          <w:rFonts w:ascii="Times New Roman" w:hAnsi="Times New Roman" w:cs="Times New Roman"/>
          <w:sz w:val="24"/>
          <w:szCs w:val="24"/>
        </w:rPr>
        <w:t xml:space="preserve">tico Personalizzato e, in </w:t>
      </w:r>
      <w:r>
        <w:rPr>
          <w:rFonts w:ascii="Times New Roman" w:hAnsi="Times New Roman" w:cs="Times New Roman"/>
          <w:sz w:val="24"/>
          <w:szCs w:val="24"/>
        </w:rPr>
        <w:t>particolare, le modalità</w:t>
      </w:r>
      <w:r w:rsidRPr="00400002">
        <w:rPr>
          <w:rFonts w:ascii="Times New Roman" w:hAnsi="Times New Roman" w:cs="Times New Roman"/>
          <w:sz w:val="24"/>
          <w:szCs w:val="24"/>
        </w:rPr>
        <w:t xml:space="preserve"> didattiche e le forme di valutazione individuate nell’ambito dei percorsi didattici individualizzati e personalizzati. A tal fine i Consigli di classe trasmetteranno </w:t>
      </w:r>
      <w:r>
        <w:rPr>
          <w:rFonts w:ascii="Times New Roman" w:hAnsi="Times New Roman" w:cs="Times New Roman"/>
          <w:sz w:val="24"/>
          <w:szCs w:val="24"/>
        </w:rPr>
        <w:t>alla Com</w:t>
      </w:r>
      <w:r w:rsidRPr="00400002">
        <w:rPr>
          <w:rFonts w:ascii="Times New Roman" w:hAnsi="Times New Roman" w:cs="Times New Roman"/>
          <w:sz w:val="24"/>
          <w:szCs w:val="24"/>
        </w:rPr>
        <w:t>missione d’esame i Piani Didattici Personalizzati.</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In o</w:t>
      </w:r>
      <w:r>
        <w:rPr>
          <w:rFonts w:ascii="Times New Roman" w:hAnsi="Times New Roman" w:cs="Times New Roman"/>
          <w:sz w:val="24"/>
          <w:szCs w:val="24"/>
        </w:rPr>
        <w:t>gni caso, per tali alunni, non è</w:t>
      </w:r>
      <w:r w:rsidRPr="00400002">
        <w:rPr>
          <w:rFonts w:ascii="Times New Roman" w:hAnsi="Times New Roman" w:cs="Times New Roman"/>
          <w:sz w:val="24"/>
          <w:szCs w:val="24"/>
        </w:rPr>
        <w:t xml:space="preserve"> prevista alcuna misura dispensativa in sede di esame, sia scritto che orale, mentre e possibile prevedere l’utilizzo di strumenti compensativi, in analogia a quanto p</w:t>
      </w:r>
      <w:r>
        <w:rPr>
          <w:rFonts w:ascii="Times New Roman" w:hAnsi="Times New Roman" w:cs="Times New Roman"/>
          <w:sz w:val="24"/>
          <w:szCs w:val="24"/>
        </w:rPr>
        <w:t>revisto per gli alunni con DSA</w:t>
      </w:r>
      <w:r>
        <w:rPr>
          <w:rStyle w:val="Rimandonotaapidipagina"/>
          <w:rFonts w:ascii="Times New Roman" w:hAnsi="Times New Roman" w:cs="Times New Roman"/>
          <w:sz w:val="24"/>
          <w:szCs w:val="24"/>
        </w:rPr>
        <w:footnoteReference w:id="12"/>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04120B">
        <w:rPr>
          <w:rFonts w:ascii="Times New Roman" w:hAnsi="Times New Roman" w:cs="Times New Roman"/>
          <w:b/>
          <w:i/>
          <w:sz w:val="24"/>
          <w:szCs w:val="24"/>
        </w:rPr>
        <w:lastRenderedPageBreak/>
        <w:t>Alunni ospedalizzati o impediti nella frequenza della malattia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La scuola in ospedale tende a coniugar</w:t>
      </w:r>
      <w:r>
        <w:rPr>
          <w:rFonts w:ascii="Times New Roman" w:hAnsi="Times New Roman" w:cs="Times New Roman"/>
          <w:sz w:val="24"/>
          <w:szCs w:val="24"/>
        </w:rPr>
        <w:t>e</w:t>
      </w:r>
      <w:r w:rsidRPr="00400002">
        <w:rPr>
          <w:rFonts w:ascii="Times New Roman" w:hAnsi="Times New Roman" w:cs="Times New Roman"/>
          <w:sz w:val="24"/>
          <w:szCs w:val="24"/>
        </w:rPr>
        <w:t xml:space="preserve"> e garantire due diritti costituzionali, quello alla salute e quello all’is</w:t>
      </w:r>
      <w:r>
        <w:rPr>
          <w:rFonts w:ascii="Times New Roman" w:hAnsi="Times New Roman" w:cs="Times New Roman"/>
          <w:sz w:val="24"/>
          <w:szCs w:val="24"/>
        </w:rPr>
        <w:t>tru</w:t>
      </w:r>
      <w:r w:rsidRPr="00400002">
        <w:rPr>
          <w:rFonts w:ascii="Times New Roman" w:hAnsi="Times New Roman" w:cs="Times New Roman"/>
          <w:sz w:val="24"/>
          <w:szCs w:val="24"/>
        </w:rPr>
        <w:t>zione.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 ragazzi che sono</w:t>
      </w:r>
      <w:r>
        <w:rPr>
          <w:rFonts w:ascii="Times New Roman" w:hAnsi="Times New Roman" w:cs="Times New Roman"/>
          <w:sz w:val="24"/>
          <w:szCs w:val="24"/>
        </w:rPr>
        <w:t xml:space="preserve"> in ospedale hanno l’opportunità</w:t>
      </w:r>
      <w:r w:rsidRPr="00400002">
        <w:rPr>
          <w:rFonts w:ascii="Times New Roman" w:hAnsi="Times New Roman" w:cs="Times New Roman"/>
          <w:sz w:val="24"/>
          <w:szCs w:val="24"/>
        </w:rPr>
        <w:t xml:space="preserve"> di continuare la loro scolarizzazione grazie alla presenza delle sezioni scolastic</w:t>
      </w:r>
      <w:r>
        <w:rPr>
          <w:rFonts w:ascii="Times New Roman" w:hAnsi="Times New Roman" w:cs="Times New Roman"/>
          <w:sz w:val="24"/>
          <w:szCs w:val="24"/>
        </w:rPr>
        <w:t>he all’intern</w:t>
      </w:r>
      <w:r w:rsidRPr="00400002">
        <w:rPr>
          <w:rFonts w:ascii="Times New Roman" w:hAnsi="Times New Roman" w:cs="Times New Roman"/>
          <w:sz w:val="24"/>
          <w:szCs w:val="24"/>
        </w:rPr>
        <w:t>o degli ospedali e dei reparti pediatrici di tutte le regioni. Hanno, inoltre, la possibilit</w:t>
      </w:r>
      <w:r>
        <w:rPr>
          <w:rFonts w:ascii="Times New Roman" w:hAnsi="Times New Roman" w:cs="Times New Roman"/>
          <w:sz w:val="24"/>
          <w:szCs w:val="24"/>
        </w:rPr>
        <w:t>à</w:t>
      </w:r>
      <w:r w:rsidRPr="00400002">
        <w:rPr>
          <w:rFonts w:ascii="Times New Roman" w:hAnsi="Times New Roman" w:cs="Times New Roman"/>
          <w:sz w:val="24"/>
          <w:szCs w:val="24"/>
        </w:rPr>
        <w:t xml:space="preserve"> di veder riconosciuto e validato il percorso che fanno, seguiti dai d</w:t>
      </w:r>
      <w:r>
        <w:rPr>
          <w:rFonts w:ascii="Times New Roman" w:hAnsi="Times New Roman" w:cs="Times New Roman"/>
          <w:sz w:val="24"/>
          <w:szCs w:val="24"/>
        </w:rPr>
        <w:t>ocenti ospedalieri e, di consegu</w:t>
      </w:r>
      <w:r w:rsidRPr="00400002">
        <w:rPr>
          <w:rFonts w:ascii="Times New Roman" w:hAnsi="Times New Roman" w:cs="Times New Roman"/>
          <w:sz w:val="24"/>
          <w:szCs w:val="24"/>
        </w:rPr>
        <w:t xml:space="preserve">enza, di essere valutati in itinere, attraverso </w:t>
      </w:r>
      <w:r>
        <w:rPr>
          <w:rFonts w:ascii="Times New Roman" w:hAnsi="Times New Roman" w:cs="Times New Roman"/>
          <w:sz w:val="24"/>
          <w:szCs w:val="24"/>
        </w:rPr>
        <w:t>specifiche prove di verif</w:t>
      </w:r>
      <w:r w:rsidRPr="00400002">
        <w:rPr>
          <w:rFonts w:ascii="Times New Roman" w:hAnsi="Times New Roman" w:cs="Times New Roman"/>
          <w:sz w:val="24"/>
          <w:szCs w:val="24"/>
        </w:rPr>
        <w:t>ica, e al te</w:t>
      </w:r>
      <w:r>
        <w:rPr>
          <w:rFonts w:ascii="Times New Roman" w:hAnsi="Times New Roman" w:cs="Times New Roman"/>
          <w:sz w:val="24"/>
          <w:szCs w:val="24"/>
        </w:rPr>
        <w:t>r</w:t>
      </w:r>
      <w:r w:rsidRPr="00400002">
        <w:rPr>
          <w:rFonts w:ascii="Times New Roman" w:hAnsi="Times New Roman" w:cs="Times New Roman"/>
          <w:sz w:val="24"/>
          <w:szCs w:val="24"/>
        </w:rPr>
        <w:t>mine dell’anno scolastico, grazie alla cura della docu</w:t>
      </w:r>
      <w:r>
        <w:rPr>
          <w:rFonts w:ascii="Times New Roman" w:hAnsi="Times New Roman" w:cs="Times New Roman"/>
          <w:sz w:val="24"/>
          <w:szCs w:val="24"/>
        </w:rPr>
        <w:t>m</w:t>
      </w:r>
      <w:r w:rsidRPr="00400002">
        <w:rPr>
          <w:rFonts w:ascii="Times New Roman" w:hAnsi="Times New Roman" w:cs="Times New Roman"/>
          <w:sz w:val="24"/>
          <w:szCs w:val="24"/>
        </w:rPr>
        <w:t xml:space="preserve">entazione del percorso formativo seguito e al raccordo continuo con la scuola e la </w:t>
      </w:r>
      <w:r>
        <w:rPr>
          <w:rFonts w:ascii="Times New Roman" w:hAnsi="Times New Roman" w:cs="Times New Roman"/>
          <w:sz w:val="24"/>
          <w:szCs w:val="24"/>
        </w:rPr>
        <w:t>classe di provenienza. Inoltre, quando necessario, cioè</w:t>
      </w:r>
      <w:r w:rsidRPr="00400002">
        <w:rPr>
          <w:rFonts w:ascii="Times New Roman" w:hAnsi="Times New Roman" w:cs="Times New Roman"/>
          <w:sz w:val="24"/>
          <w:szCs w:val="24"/>
        </w:rPr>
        <w:t xml:space="preserve"> qua</w:t>
      </w:r>
      <w:r>
        <w:rPr>
          <w:rFonts w:ascii="Times New Roman" w:hAnsi="Times New Roman" w:cs="Times New Roman"/>
          <w:sz w:val="24"/>
          <w:szCs w:val="24"/>
        </w:rPr>
        <w:t>n</w:t>
      </w:r>
      <w:r w:rsidRPr="00400002">
        <w:rPr>
          <w:rFonts w:ascii="Times New Roman" w:hAnsi="Times New Roman" w:cs="Times New Roman"/>
          <w:sz w:val="24"/>
          <w:szCs w:val="24"/>
        </w:rPr>
        <w:t>do il ricovero cade propr</w:t>
      </w:r>
      <w:r>
        <w:rPr>
          <w:rFonts w:ascii="Times New Roman" w:hAnsi="Times New Roman" w:cs="Times New Roman"/>
          <w:sz w:val="24"/>
          <w:szCs w:val="24"/>
        </w:rPr>
        <w:t>i</w:t>
      </w:r>
      <w:r w:rsidRPr="00400002">
        <w:rPr>
          <w:rFonts w:ascii="Times New Roman" w:hAnsi="Times New Roman" w:cs="Times New Roman"/>
          <w:sz w:val="24"/>
          <w:szCs w:val="24"/>
        </w:rPr>
        <w:t>o nel periodo in cui si svolgono gli esami, possono affrontare gli esami di stato in ospedale.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Detti esami possono essere effettuati da una commissione formata dai docenti ospedalieri,che hanno seguito lo studente, integrata con i docenti delle discipline manc</w:t>
      </w:r>
      <w:r>
        <w:rPr>
          <w:rFonts w:ascii="Times New Roman" w:hAnsi="Times New Roman" w:cs="Times New Roman"/>
          <w:sz w:val="24"/>
          <w:szCs w:val="24"/>
        </w:rPr>
        <w:t>anti, scelti e indi</w:t>
      </w:r>
      <w:r w:rsidRPr="00400002">
        <w:rPr>
          <w:rFonts w:ascii="Times New Roman" w:hAnsi="Times New Roman" w:cs="Times New Roman"/>
          <w:sz w:val="24"/>
          <w:szCs w:val="24"/>
        </w:rPr>
        <w:t>viduati in accordo con l’USR e la scuola di provenienza. Stessa modalit</w:t>
      </w:r>
      <w:r>
        <w:rPr>
          <w:rFonts w:ascii="Times New Roman" w:hAnsi="Times New Roman" w:cs="Times New Roman"/>
          <w:sz w:val="24"/>
          <w:szCs w:val="24"/>
        </w:rPr>
        <w:t>à</w:t>
      </w:r>
      <w:r w:rsidRPr="00400002">
        <w:rPr>
          <w:rFonts w:ascii="Times New Roman" w:hAnsi="Times New Roman" w:cs="Times New Roman"/>
          <w:sz w:val="24"/>
          <w:szCs w:val="24"/>
        </w:rPr>
        <w:t xml:space="preserve"> si applica per gli esami di Stato a domicilio per gli studenti impossibilitati a lasci</w:t>
      </w:r>
      <w:r>
        <w:rPr>
          <w:rFonts w:ascii="Times New Roman" w:hAnsi="Times New Roman" w:cs="Times New Roman"/>
          <w:sz w:val="24"/>
          <w:szCs w:val="24"/>
        </w:rPr>
        <w:t>are il dom</w:t>
      </w:r>
      <w:r w:rsidRPr="00400002">
        <w:rPr>
          <w:rFonts w:ascii="Times New Roman" w:hAnsi="Times New Roman" w:cs="Times New Roman"/>
          <w:sz w:val="24"/>
          <w:szCs w:val="24"/>
        </w:rPr>
        <w:t>icilio per le cure acui sono sottoposti</w:t>
      </w:r>
      <w:r>
        <w:rPr>
          <w:rFonts w:ascii="Times New Roman" w:hAnsi="Times New Roman" w:cs="Times New Roman"/>
          <w:sz w:val="24"/>
          <w:szCs w:val="24"/>
        </w:rPr>
        <w:t xml:space="preserve">. Il </w:t>
      </w:r>
      <w:r w:rsidRPr="00400002">
        <w:rPr>
          <w:rFonts w:ascii="Times New Roman" w:hAnsi="Times New Roman" w:cs="Times New Roman"/>
          <w:sz w:val="24"/>
          <w:szCs w:val="24"/>
        </w:rPr>
        <w:t>riferimento nor</w:t>
      </w:r>
      <w:r>
        <w:rPr>
          <w:rFonts w:ascii="Times New Roman" w:hAnsi="Times New Roman" w:cs="Times New Roman"/>
          <w:sz w:val="24"/>
          <w:szCs w:val="24"/>
        </w:rPr>
        <w:t>mativo e costituito dall’art. 11</w:t>
      </w:r>
      <w:r w:rsidRPr="00400002">
        <w:rPr>
          <w:rFonts w:ascii="Times New Roman" w:hAnsi="Times New Roman" w:cs="Times New Roman"/>
          <w:sz w:val="24"/>
          <w:szCs w:val="24"/>
        </w:rPr>
        <w:t xml:space="preserve"> del DPR 122/2009</w:t>
      </w:r>
      <w:r>
        <w:rPr>
          <w:rStyle w:val="Rimandonotaapidipagina"/>
          <w:rFonts w:ascii="Times New Roman" w:hAnsi="Times New Roman" w:cs="Times New Roman"/>
          <w:sz w:val="24"/>
          <w:szCs w:val="24"/>
        </w:rPr>
        <w:footnoteReference w:id="13"/>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Anche in relazione</w:t>
      </w:r>
      <w:r>
        <w:rPr>
          <w:rFonts w:ascii="Times New Roman" w:hAnsi="Times New Roman" w:cs="Times New Roman"/>
          <w:sz w:val="24"/>
          <w:szCs w:val="24"/>
        </w:rPr>
        <w:t xml:space="preserve"> al computo delle assenze ai fini</w:t>
      </w:r>
      <w:r w:rsidRPr="00400002">
        <w:rPr>
          <w:rFonts w:ascii="Times New Roman" w:hAnsi="Times New Roman" w:cs="Times New Roman"/>
          <w:sz w:val="24"/>
          <w:szCs w:val="24"/>
        </w:rPr>
        <w:t xml:space="preserve"> della validit</w:t>
      </w:r>
      <w:r>
        <w:rPr>
          <w:rFonts w:ascii="Times New Roman" w:hAnsi="Times New Roman" w:cs="Times New Roman"/>
          <w:sz w:val="24"/>
          <w:szCs w:val="24"/>
        </w:rPr>
        <w:t>à dell’anno sc</w:t>
      </w:r>
      <w:r w:rsidRPr="00400002">
        <w:rPr>
          <w:rFonts w:ascii="Times New Roman" w:hAnsi="Times New Roman" w:cs="Times New Roman"/>
          <w:sz w:val="24"/>
          <w:szCs w:val="24"/>
        </w:rPr>
        <w:t xml:space="preserve">olastico, le </w:t>
      </w:r>
      <w:r>
        <w:rPr>
          <w:rFonts w:ascii="Times New Roman" w:hAnsi="Times New Roman" w:cs="Times New Roman"/>
          <w:sz w:val="24"/>
          <w:szCs w:val="24"/>
        </w:rPr>
        <w:t>attività</w:t>
      </w:r>
      <w:r w:rsidRPr="00400002">
        <w:rPr>
          <w:rFonts w:ascii="Times New Roman" w:hAnsi="Times New Roman" w:cs="Times New Roman"/>
          <w:sz w:val="24"/>
          <w:szCs w:val="24"/>
        </w:rPr>
        <w:t xml:space="preserve"> scolastiche in ospedale e a domicilio sono da considerarsi a tutti gli effetti come ore </w:t>
      </w:r>
      <w:r>
        <w:rPr>
          <w:rFonts w:ascii="Times New Roman" w:hAnsi="Times New Roman" w:cs="Times New Roman"/>
          <w:sz w:val="24"/>
          <w:szCs w:val="24"/>
        </w:rPr>
        <w:t>e giorn</w:t>
      </w:r>
      <w:r w:rsidRPr="00400002">
        <w:rPr>
          <w:rFonts w:ascii="Times New Roman" w:hAnsi="Times New Roman" w:cs="Times New Roman"/>
          <w:sz w:val="24"/>
          <w:szCs w:val="24"/>
        </w:rPr>
        <w:t>i di lezione svolti ai fini dell’attuazione del percorso personalizzato. Tale percorso definito dal Consiglio di classe e attuato eventualmente col support</w:t>
      </w:r>
      <w:r>
        <w:rPr>
          <w:rFonts w:ascii="Times New Roman" w:hAnsi="Times New Roman" w:cs="Times New Roman"/>
          <w:sz w:val="24"/>
          <w:szCs w:val="24"/>
        </w:rPr>
        <w:t>o</w:t>
      </w:r>
      <w:r w:rsidRPr="00400002">
        <w:rPr>
          <w:rFonts w:ascii="Times New Roman" w:hAnsi="Times New Roman" w:cs="Times New Roman"/>
          <w:sz w:val="24"/>
          <w:szCs w:val="24"/>
        </w:rPr>
        <w:t xml:space="preserve"> della scuola ospedaliera</w:t>
      </w:r>
      <w:r>
        <w:rPr>
          <w:rFonts w:ascii="Times New Roman" w:hAnsi="Times New Roman" w:cs="Times New Roman"/>
          <w:sz w:val="24"/>
          <w:szCs w:val="24"/>
        </w:rPr>
        <w:t xml:space="preserve"> </w:t>
      </w:r>
      <w:r w:rsidRPr="00400002">
        <w:rPr>
          <w:rFonts w:ascii="Times New Roman" w:hAnsi="Times New Roman" w:cs="Times New Roman"/>
          <w:sz w:val="24"/>
          <w:szCs w:val="24"/>
        </w:rPr>
        <w:t>consente la valutazione degli alunni e la loro eventuale ammissione all’esame.</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742086" w:rsidRDefault="00742086" w:rsidP="00C24457">
      <w:pPr>
        <w:jc w:val="both"/>
        <w:rPr>
          <w:sz w:val="24"/>
          <w:szCs w:val="24"/>
        </w:rPr>
      </w:pPr>
    </w:p>
    <w:p w:rsidR="00742086" w:rsidRPr="00CA09E7" w:rsidRDefault="00742086" w:rsidP="00C24457">
      <w:pPr>
        <w:jc w:val="both"/>
        <w:rPr>
          <w:sz w:val="24"/>
          <w:szCs w:val="24"/>
        </w:rPr>
      </w:pPr>
    </w:p>
    <w:sectPr w:rsidR="00742086" w:rsidRPr="00CA09E7" w:rsidSect="009157A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845" w:rsidRDefault="00DA5845" w:rsidP="00A04452">
      <w:pPr>
        <w:spacing w:after="0" w:line="240" w:lineRule="auto"/>
      </w:pPr>
      <w:r>
        <w:separator/>
      </w:r>
    </w:p>
  </w:endnote>
  <w:endnote w:type="continuationSeparator" w:id="0">
    <w:p w:rsidR="00DA5845" w:rsidRDefault="00DA5845" w:rsidP="00A0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973151"/>
      <w:docPartObj>
        <w:docPartGallery w:val="Page Numbers (Bottom of Page)"/>
        <w:docPartUnique/>
      </w:docPartObj>
    </w:sdtPr>
    <w:sdtEndPr/>
    <w:sdtContent>
      <w:p w:rsidR="00A04452" w:rsidRDefault="00BA5D51">
        <w:pPr>
          <w:pStyle w:val="Pidipagina"/>
          <w:jc w:val="right"/>
        </w:pPr>
        <w:r>
          <w:fldChar w:fldCharType="begin"/>
        </w:r>
        <w:r w:rsidR="00A04452">
          <w:instrText>PAGE   \* MERGEFORMAT</w:instrText>
        </w:r>
        <w:r>
          <w:fldChar w:fldCharType="separate"/>
        </w:r>
        <w:r w:rsidR="00F10392">
          <w:rPr>
            <w:noProof/>
          </w:rPr>
          <w:t>1</w:t>
        </w:r>
        <w:r>
          <w:fldChar w:fldCharType="end"/>
        </w:r>
      </w:p>
    </w:sdtContent>
  </w:sdt>
  <w:p w:rsidR="00A04452" w:rsidRDefault="00A0445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845" w:rsidRDefault="00DA5845" w:rsidP="00A04452">
      <w:pPr>
        <w:spacing w:after="0" w:line="240" w:lineRule="auto"/>
      </w:pPr>
      <w:r>
        <w:separator/>
      </w:r>
    </w:p>
  </w:footnote>
  <w:footnote w:type="continuationSeparator" w:id="0">
    <w:p w:rsidR="00DA5845" w:rsidRDefault="00DA5845" w:rsidP="00A04452">
      <w:pPr>
        <w:spacing w:after="0" w:line="240" w:lineRule="auto"/>
      </w:pPr>
      <w:r>
        <w:continuationSeparator/>
      </w:r>
    </w:p>
  </w:footnote>
  <w:footnote w:id="1">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Style w:val="Rimandonotaapidipagina"/>
          <w:sz w:val="20"/>
          <w:szCs w:val="20"/>
        </w:rPr>
        <w:footnoteRef/>
      </w:r>
      <w:r w:rsidRPr="00B74F0D">
        <w:rPr>
          <w:rFonts w:ascii="Times New Roman" w:hAnsi="Times New Roman" w:cs="Times New Roman"/>
          <w:sz w:val="20"/>
          <w:szCs w:val="20"/>
        </w:rPr>
        <w:t xml:space="preserve"> Si veda art. 6, commi 2 e 3.</w:t>
      </w:r>
    </w:p>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Fonts w:ascii="Times New Roman" w:hAnsi="Times New Roman" w:cs="Times New Roman"/>
          <w:sz w:val="20"/>
          <w:szCs w:val="20"/>
        </w:rPr>
        <w:t>2. &lt;&lt;Le Istituzioni</w:t>
      </w:r>
      <w:r>
        <w:rPr>
          <w:rFonts w:ascii="Times New Roman" w:hAnsi="Times New Roman" w:cs="Times New Roman"/>
          <w:sz w:val="20"/>
          <w:szCs w:val="20"/>
        </w:rPr>
        <w:t xml:space="preserve"> </w:t>
      </w:r>
      <w:r w:rsidRPr="00B74F0D">
        <w:rPr>
          <w:rFonts w:ascii="Times New Roman" w:hAnsi="Times New Roman" w:cs="Times New Roman"/>
          <w:sz w:val="20"/>
          <w:szCs w:val="20"/>
        </w:rPr>
        <w:t>scolastiche</w:t>
      </w:r>
      <w:r>
        <w:rPr>
          <w:rFonts w:ascii="Times New Roman" w:hAnsi="Times New Roman" w:cs="Times New Roman"/>
          <w:sz w:val="20"/>
          <w:szCs w:val="20"/>
        </w:rPr>
        <w:t xml:space="preserve"> </w:t>
      </w:r>
      <w:r w:rsidRPr="00B74F0D">
        <w:rPr>
          <w:rFonts w:ascii="Times New Roman" w:hAnsi="Times New Roman" w:cs="Times New Roman"/>
          <w:sz w:val="20"/>
          <w:szCs w:val="20"/>
        </w:rPr>
        <w:t>adottano</w:t>
      </w:r>
      <w:r>
        <w:rPr>
          <w:rFonts w:ascii="Times New Roman" w:hAnsi="Times New Roman" w:cs="Times New Roman"/>
          <w:sz w:val="20"/>
          <w:szCs w:val="20"/>
        </w:rPr>
        <w:t xml:space="preserve"> </w:t>
      </w:r>
      <w:r w:rsidRPr="00B74F0D">
        <w:rPr>
          <w:rFonts w:ascii="Times New Roman" w:hAnsi="Times New Roman" w:cs="Times New Roman"/>
          <w:sz w:val="20"/>
          <w:szCs w:val="20"/>
        </w:rPr>
        <w:t>modalità</w:t>
      </w:r>
      <w:r>
        <w:rPr>
          <w:rFonts w:ascii="Times New Roman" w:hAnsi="Times New Roman" w:cs="Times New Roman"/>
          <w:sz w:val="20"/>
          <w:szCs w:val="20"/>
        </w:rPr>
        <w:t xml:space="preserve"> </w:t>
      </w:r>
      <w:r w:rsidRPr="00B74F0D">
        <w:rPr>
          <w:rFonts w:ascii="Times New Roman" w:hAnsi="Times New Roman" w:cs="Times New Roman"/>
          <w:sz w:val="20"/>
          <w:szCs w:val="20"/>
        </w:rPr>
        <w:t>valutative che consentono all'alunno o allo studente con DSA</w:t>
      </w:r>
      <w:r>
        <w:rPr>
          <w:rFonts w:ascii="Times New Roman" w:hAnsi="Times New Roman" w:cs="Times New Roman"/>
          <w:sz w:val="20"/>
          <w:szCs w:val="20"/>
        </w:rPr>
        <w:t xml:space="preserve"> </w:t>
      </w:r>
      <w:r w:rsidRPr="00B74F0D">
        <w:rPr>
          <w:rFonts w:ascii="Times New Roman" w:hAnsi="Times New Roman" w:cs="Times New Roman"/>
          <w:sz w:val="20"/>
          <w:szCs w:val="20"/>
        </w:rPr>
        <w:t>di dimostrare effettivamente il livello di apprendimento raggiunto, mediante l</w:t>
      </w:r>
      <w:r>
        <w:rPr>
          <w:rFonts w:ascii="Times New Roman" w:hAnsi="Times New Roman" w:cs="Times New Roman"/>
          <w:sz w:val="20"/>
          <w:szCs w:val="20"/>
        </w:rPr>
        <w:t>'applicazio</w:t>
      </w:r>
      <w:r w:rsidRPr="00B74F0D">
        <w:rPr>
          <w:rFonts w:ascii="Times New Roman" w:hAnsi="Times New Roman" w:cs="Times New Roman"/>
          <w:sz w:val="20"/>
          <w:szCs w:val="20"/>
        </w:rPr>
        <w:t>ne di misure che determinino le condizioni ottimali per l'espletamento della prestazione da valutare - relativamente ai tempi di effettuazione e alle modalità di strutturazione delle prove - riservando</w:t>
      </w:r>
      <w:r>
        <w:rPr>
          <w:rFonts w:ascii="Times New Roman" w:hAnsi="Times New Roman" w:cs="Times New Roman"/>
          <w:sz w:val="20"/>
          <w:szCs w:val="20"/>
        </w:rPr>
        <w:t xml:space="preserve"> </w:t>
      </w:r>
      <w:r w:rsidRPr="00B74F0D">
        <w:rPr>
          <w:rFonts w:ascii="Times New Roman" w:hAnsi="Times New Roman" w:cs="Times New Roman"/>
          <w:sz w:val="20"/>
          <w:szCs w:val="20"/>
        </w:rPr>
        <w:t>particolare attenzione alla padronanza dei contenuti disciplinari, a prescindere dagli aspetti legati all'abilità deficitaria.</w:t>
      </w:r>
    </w:p>
    <w:p w:rsidR="005F1BAB" w:rsidRPr="00B74F0D" w:rsidRDefault="005F1BAB" w:rsidP="005F1BAB">
      <w:pPr>
        <w:spacing w:line="240" w:lineRule="auto"/>
        <w:ind w:left="284"/>
        <w:jc w:val="both"/>
        <w:rPr>
          <w:rFonts w:ascii="Times New Roman" w:hAnsi="Times New Roman" w:cs="Times New Roman"/>
          <w:sz w:val="20"/>
          <w:szCs w:val="20"/>
        </w:rPr>
      </w:pPr>
      <w:r w:rsidRPr="00B74F0D">
        <w:rPr>
          <w:rFonts w:ascii="Times New Roman" w:hAnsi="Times New Roman" w:cs="Times New Roman"/>
          <w:sz w:val="20"/>
          <w:szCs w:val="20"/>
        </w:rPr>
        <w:t>3. Le Commissioni degli esami di Stato, al termine del prima e del secondo ciclo di istruzione tengono in debita considerazione le specifiche situazioni soggettive, le modal</w:t>
      </w:r>
      <w:r>
        <w:rPr>
          <w:rFonts w:ascii="Times New Roman" w:hAnsi="Times New Roman" w:cs="Times New Roman"/>
          <w:sz w:val="20"/>
          <w:szCs w:val="20"/>
        </w:rPr>
        <w:t>i</w:t>
      </w:r>
      <w:r w:rsidRPr="00B74F0D">
        <w:rPr>
          <w:rFonts w:ascii="Times New Roman" w:hAnsi="Times New Roman" w:cs="Times New Roman"/>
          <w:sz w:val="20"/>
          <w:szCs w:val="20"/>
        </w:rPr>
        <w:t>tà</w:t>
      </w:r>
      <w:r>
        <w:rPr>
          <w:rFonts w:ascii="Times New Roman" w:hAnsi="Times New Roman" w:cs="Times New Roman"/>
          <w:sz w:val="20"/>
          <w:szCs w:val="20"/>
        </w:rPr>
        <w:t xml:space="preserve"> </w:t>
      </w:r>
      <w:r w:rsidRPr="00B74F0D">
        <w:rPr>
          <w:rFonts w:ascii="Times New Roman" w:hAnsi="Times New Roman" w:cs="Times New Roman"/>
          <w:sz w:val="20"/>
          <w:szCs w:val="20"/>
        </w:rPr>
        <w:t>didattiche e le forme di valutazione individuate nell'ambito dei percorsi didattici individualizzati e personalizzati. Sulla base del disturbo specifico, anche in sede di esami di Stato, possono riservare ai candidati tempi più lunghi di quelli ordinari. Le medesime Commissioni assicurano, altresì, l’utilizzazione di idonei</w:t>
      </w:r>
      <w:r>
        <w:rPr>
          <w:rFonts w:ascii="Times New Roman" w:hAnsi="Times New Roman" w:cs="Times New Roman"/>
          <w:sz w:val="20"/>
          <w:szCs w:val="20"/>
        </w:rPr>
        <w:t xml:space="preserve"> </w:t>
      </w:r>
      <w:r w:rsidRPr="00B74F0D">
        <w:rPr>
          <w:rFonts w:ascii="Times New Roman" w:hAnsi="Times New Roman" w:cs="Times New Roman"/>
          <w:sz w:val="20"/>
          <w:szCs w:val="20"/>
        </w:rPr>
        <w:t>strumenti</w:t>
      </w:r>
      <w:r>
        <w:rPr>
          <w:rFonts w:ascii="Times New Roman" w:hAnsi="Times New Roman" w:cs="Times New Roman"/>
          <w:sz w:val="20"/>
          <w:szCs w:val="20"/>
        </w:rPr>
        <w:t xml:space="preserve"> </w:t>
      </w:r>
      <w:r w:rsidRPr="00B74F0D">
        <w:rPr>
          <w:rFonts w:ascii="Times New Roman" w:hAnsi="Times New Roman" w:cs="Times New Roman"/>
          <w:sz w:val="20"/>
          <w:szCs w:val="20"/>
        </w:rPr>
        <w:t>compensativi e adottano</w:t>
      </w:r>
      <w:r>
        <w:rPr>
          <w:rFonts w:ascii="Times New Roman" w:hAnsi="Times New Roman" w:cs="Times New Roman"/>
          <w:sz w:val="20"/>
          <w:szCs w:val="20"/>
        </w:rPr>
        <w:t xml:space="preserve"> </w:t>
      </w:r>
      <w:r w:rsidRPr="00B74F0D">
        <w:rPr>
          <w:rFonts w:ascii="Times New Roman" w:hAnsi="Times New Roman" w:cs="Times New Roman"/>
          <w:sz w:val="20"/>
          <w:szCs w:val="20"/>
        </w:rPr>
        <w:t>criteri valutativi attenti soprattutto ai contenuti piuttosto che alla forma, sia nelle prove scritte, anche con riferimento alle prove nazionali INVALSI previsre per gli esami di Stato, sia in fase di colloquio»,</w:t>
      </w:r>
    </w:p>
    <w:p w:rsidR="005F1BAB" w:rsidRDefault="005F1BAB" w:rsidP="005F1BAB">
      <w:pPr>
        <w:pStyle w:val="Testonotaapidipagina"/>
      </w:pPr>
    </w:p>
  </w:footnote>
  <w:footnote w:id="2">
    <w:p w:rsidR="005F1BAB" w:rsidRPr="00464977" w:rsidRDefault="005F1BAB" w:rsidP="005F1BAB">
      <w:pPr>
        <w:pStyle w:val="Testonotaapidipagina"/>
      </w:pPr>
      <w:r>
        <w:rPr>
          <w:rStyle w:val="Rimandonotaapidipagina"/>
        </w:rPr>
        <w:footnoteRef/>
      </w:r>
      <w:r w:rsidRPr="00464977">
        <w:rPr>
          <w:rFonts w:ascii="Times New Roman" w:hAnsi="Times New Roman" w:cs="Times New Roman"/>
        </w:rPr>
        <w:t>Si veda nota n.4674 del 10 maggio 2007.</w:t>
      </w:r>
    </w:p>
  </w:footnote>
  <w:footnote w:id="3">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CM 48/2012 e Nota Ministeriale 3815 del 7 giugno 2011, pag, 9.</w:t>
      </w:r>
    </w:p>
  </w:footnote>
  <w:footnote w:id="4">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L 8 ottobre 2010 n. 170 artt, 2 e 5; DM 12 luglio 2011 art. 6 commi 1-6, C.M. 32/08, C.M, 51/09 , CM48/2012,</w:t>
      </w:r>
    </w:p>
  </w:footnote>
  <w:footnote w:id="5">
    <w:p w:rsidR="005F1BAB" w:rsidRPr="000E26E9" w:rsidRDefault="005F1BAB" w:rsidP="005F1BAB">
      <w:pPr>
        <w:pStyle w:val="Testonotaapidipagina"/>
      </w:pPr>
      <w:r w:rsidRPr="00464977">
        <w:rPr>
          <w:rStyle w:val="Rimandonotaapidipagina"/>
        </w:rPr>
        <w:footnoteRef/>
      </w:r>
      <w:r w:rsidRPr="00464977">
        <w:rPr>
          <w:rFonts w:ascii="Times New Roman" w:hAnsi="Times New Roman" w:cs="Times New Roman"/>
        </w:rPr>
        <w:t>Entrambe sono state confermate dalla Nota MIUR Prot. n. 4757 del 2 maggio 2017.</w:t>
      </w:r>
    </w:p>
  </w:footnote>
  <w:footnote w:id="6">
    <w:p w:rsidR="005F1BAB" w:rsidRPr="001F67C7" w:rsidRDefault="005F1BAB" w:rsidP="005F1BAB">
      <w:pPr>
        <w:widowControl w:val="0"/>
        <w:autoSpaceDE w:val="0"/>
        <w:autoSpaceDN w:val="0"/>
        <w:adjustRightInd w:val="0"/>
        <w:spacing w:after="0" w:line="240" w:lineRule="auto"/>
        <w:jc w:val="both"/>
        <w:rPr>
          <w:rFonts w:ascii="Times New Roman" w:hAnsi="Times New Roman" w:cs="Times New Roman"/>
          <w:sz w:val="24"/>
          <w:szCs w:val="24"/>
          <w:lang w:val="en-US"/>
        </w:rPr>
      </w:pPr>
      <w:r w:rsidRPr="001F67C7">
        <w:rPr>
          <w:rStyle w:val="Rimandonotaapidipagina"/>
        </w:rPr>
        <w:footnoteRef/>
      </w:r>
      <w:r w:rsidRPr="001F67C7">
        <w:rPr>
          <w:rFonts w:ascii="Times New Roman" w:hAnsi="Times New Roman" w:cs="Times New Roman"/>
          <w:sz w:val="20"/>
          <w:szCs w:val="20"/>
          <w:lang w:val="en-US"/>
        </w:rPr>
        <w:t>DM 5669/2011, art. 6 c. 6</w:t>
      </w:r>
    </w:p>
  </w:footnote>
  <w:footnote w:id="7">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lang w:val="en-US"/>
        </w:rPr>
        <w:t xml:space="preserve"> L 8 ottobre 2010 n. 170 artt. </w:t>
      </w:r>
      <w:r w:rsidRPr="001F67C7">
        <w:rPr>
          <w:rFonts w:ascii="Times New Roman" w:hAnsi="Times New Roman" w:cs="Times New Roman"/>
        </w:rPr>
        <w:t>2 e 5, D.M. 12 luglio 2011 art. 6 commi 1-6, CM 48/12.</w:t>
      </w:r>
    </w:p>
  </w:footnote>
  <w:footnote w:id="8">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rPr>
        <w:t>In casi di particolari gravità del disturbo di apprendimento, anche in comorbilità con altri disturbi o patologie,risultanti dal certificato diagnostico, l'alunno o lo studente possono - su richiesta delle famiglie e conseguente approvazione del consiglio di classe - essere esonerati dall'insegnamento delle lingue straniere e seguire un perco</w:t>
      </w:r>
      <w:r>
        <w:rPr>
          <w:rFonts w:ascii="Times New Roman" w:hAnsi="Times New Roman" w:cs="Times New Roman"/>
        </w:rPr>
        <w:t>rso didattico differenziato.  D.M. 12 luglio 2011 art.</w:t>
      </w:r>
      <w:r w:rsidRPr="001F67C7">
        <w:rPr>
          <w:rFonts w:ascii="Times New Roman" w:hAnsi="Times New Roman" w:cs="Times New Roman"/>
        </w:rPr>
        <w:t xml:space="preserve"> 6 c.6.</w:t>
      </w:r>
    </w:p>
  </w:footnote>
  <w:footnote w:id="9">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1F67C7">
        <w:rPr>
          <w:rStyle w:val="Rimandonotaapidipagina"/>
        </w:rPr>
        <w:footnoteRef/>
      </w:r>
      <w:r w:rsidRPr="001F67C7">
        <w:rPr>
          <w:rFonts w:ascii="Times New Roman" w:hAnsi="Times New Roman" w:cs="Times New Roman"/>
          <w:sz w:val="20"/>
          <w:szCs w:val="20"/>
        </w:rPr>
        <w:t>All`indirizzo http://www.invalsi.it si propongono alcuni suggerimenti per impostare la costruzione della prova.</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Default="005F1BAB" w:rsidP="005F1BAB">
      <w:pPr>
        <w:pStyle w:val="Testonotaapidipagina"/>
      </w:pPr>
    </w:p>
  </w:footnote>
  <w:footnote w:id="10">
    <w:p w:rsidR="005F1BAB" w:rsidRPr="009E5E53" w:rsidRDefault="005F1BAB" w:rsidP="005F1BAB">
      <w:pPr>
        <w:pStyle w:val="Testonotaapidipagina"/>
        <w:rPr>
          <w:lang w:val="en-US"/>
        </w:rPr>
      </w:pPr>
      <w:r>
        <w:rPr>
          <w:lang w:val="en-US"/>
        </w:rPr>
        <w:t xml:space="preserve">10 </w:t>
      </w:r>
      <w:r w:rsidRPr="009E5E53">
        <w:rPr>
          <w:rFonts w:ascii="Times New Roman" w:hAnsi="Times New Roman" w:cs="Times New Roman"/>
          <w:sz w:val="24"/>
          <w:szCs w:val="24"/>
          <w:lang w:val="en-US"/>
        </w:rPr>
        <w:t>OM 90/200</w:t>
      </w:r>
      <w:r>
        <w:rPr>
          <w:rFonts w:ascii="Times New Roman" w:hAnsi="Times New Roman" w:cs="Times New Roman"/>
          <w:sz w:val="24"/>
          <w:szCs w:val="24"/>
          <w:lang w:val="en-US"/>
        </w:rPr>
        <w:t>1, art. 11 c. 12; CM 32/2008, art. 5 punto</w:t>
      </w:r>
      <w:r w:rsidRPr="009E5E53">
        <w:rPr>
          <w:rFonts w:ascii="Times New Roman" w:hAnsi="Times New Roman" w:cs="Times New Roman"/>
          <w:sz w:val="24"/>
          <w:szCs w:val="24"/>
          <w:lang w:val="en-US"/>
        </w:rPr>
        <w:t xml:space="preserve"> b</w:t>
      </w:r>
      <w:r>
        <w:rPr>
          <w:rFonts w:ascii="Times New Roman" w:hAnsi="Times New Roman" w:cs="Times New Roman"/>
          <w:sz w:val="24"/>
          <w:szCs w:val="24"/>
          <w:lang w:val="en-US"/>
        </w:rPr>
        <w:t>.</w:t>
      </w:r>
      <w:r w:rsidRPr="009E5E53">
        <w:rPr>
          <w:rFonts w:ascii="Times New Roman" w:hAnsi="Times New Roman" w:cs="Times New Roman"/>
          <w:sz w:val="24"/>
          <w:szCs w:val="24"/>
          <w:lang w:val="en-US"/>
        </w:rPr>
        <w:t>; CM 51/ 2009; CM 48/2012</w:t>
      </w:r>
      <w:r>
        <w:rPr>
          <w:rFonts w:ascii="Times New Roman" w:hAnsi="Times New Roman" w:cs="Times New Roman"/>
          <w:sz w:val="24"/>
          <w:szCs w:val="24"/>
          <w:lang w:val="en-US"/>
        </w:rPr>
        <w:t>.</w:t>
      </w:r>
    </w:p>
  </w:footnote>
  <w:footnote w:id="11">
    <w:p w:rsidR="005F1BAB" w:rsidRDefault="005F1BAB" w:rsidP="005F1BAB">
      <w:pPr>
        <w:pStyle w:val="Testonotaapidipagina"/>
        <w:jc w:val="both"/>
      </w:pPr>
      <w:r w:rsidRPr="009E5E53">
        <w:rPr>
          <w:rStyle w:val="Rimandonotaapidipagina"/>
        </w:rPr>
        <w:footnoteRef/>
      </w:r>
      <w:r w:rsidRPr="009E5E53">
        <w:rPr>
          <w:rFonts w:ascii="Times New Roman" w:hAnsi="Times New Roman" w:cs="Times New Roman"/>
          <w:sz w:val="24"/>
          <w:szCs w:val="24"/>
        </w:rPr>
        <w:t>Direttiva 27.12</w:t>
      </w:r>
      <w:r>
        <w:rPr>
          <w:rFonts w:ascii="Times New Roman" w:hAnsi="Times New Roman" w:cs="Times New Roman"/>
          <w:sz w:val="24"/>
          <w:szCs w:val="24"/>
        </w:rPr>
        <w:t>.</w:t>
      </w:r>
      <w:r w:rsidRPr="009E5E53">
        <w:rPr>
          <w:rFonts w:ascii="Times New Roman" w:hAnsi="Times New Roman" w:cs="Times New Roman"/>
          <w:sz w:val="24"/>
          <w:szCs w:val="24"/>
        </w:rPr>
        <w:t xml:space="preserve">2012 recante </w:t>
      </w:r>
      <w:r w:rsidRPr="00F21C35">
        <w:rPr>
          <w:rFonts w:ascii="Times New Roman" w:hAnsi="Times New Roman" w:cs="Times New Roman"/>
          <w:i/>
          <w:sz w:val="24"/>
          <w:szCs w:val="24"/>
        </w:rPr>
        <w:t>Strumenti di intervento per alunni con Bisogni educativi speciali ed organizzazione scolastica per 1'inc1usione</w:t>
      </w:r>
      <w:r w:rsidRPr="009E5E53">
        <w:rPr>
          <w:rFonts w:ascii="Times New Roman" w:hAnsi="Times New Roman" w:cs="Times New Roman"/>
          <w:sz w:val="24"/>
          <w:szCs w:val="24"/>
        </w:rPr>
        <w:t>, dalla circolare ministeriale n. 8 del 6 marzo 2013 e dalle successive note, di pari oggetto, del 27 giugno 2013 e del 22 novembre 2013</w:t>
      </w:r>
    </w:p>
  </w:footnote>
  <w:footnote w:id="12">
    <w:p w:rsidR="005F1BAB" w:rsidRDefault="005F1BAB" w:rsidP="005F1BAB">
      <w:pPr>
        <w:pStyle w:val="Testonotaapidipagina"/>
        <w:jc w:val="both"/>
      </w:pPr>
      <w:r>
        <w:rPr>
          <w:rStyle w:val="Rimandonotaapidipagina"/>
        </w:rPr>
        <w:footnoteRef/>
      </w:r>
      <w:r w:rsidRPr="00D9528A">
        <w:rPr>
          <w:rFonts w:ascii="Times New Roman" w:hAnsi="Times New Roman" w:cs="Times New Roman"/>
          <w:sz w:val="24"/>
          <w:szCs w:val="24"/>
        </w:rPr>
        <w:t>CM 6 marzo 2013, n. 8; Nota 27 giugno 2013; Nota 22 novembre 2013; Nota 3 giugno 2014, n.3587.</w:t>
      </w:r>
    </w:p>
  </w:footnote>
  <w:footnote w:id="13">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D5050A">
        <w:rPr>
          <w:rStyle w:val="Rimandonotaapidipagina"/>
        </w:rPr>
        <w:footnoteRef/>
      </w:r>
      <w:r w:rsidRPr="00D5050A">
        <w:t>&lt;&lt;1.</w:t>
      </w:r>
      <w:r w:rsidRPr="00D5050A">
        <w:rPr>
          <w:rFonts w:ascii="Times New Roman" w:hAnsi="Times New Roman" w:cs="Times New Roman"/>
          <w:sz w:val="24"/>
          <w:szCs w:val="24"/>
        </w:rPr>
        <w:t xml:space="preserve"> Per gli alunni che frequentano per periodi temporalmente rilevanti corsi di istruzione funzionanti in ospedali o in luoghi di cura, i docenti che impartiscano i relativi insegnamenti trasmettono alla scuola di appartenenza elementi di conoscenza in ordine al percorso formativo individualizzato attuato dai predetti alunni, etc.&gt;&gt;</w:t>
      </w:r>
    </w:p>
    <w:p w:rsidR="005F1BAB" w:rsidRDefault="005F1BAB" w:rsidP="005F1BAB">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102E3"/>
    <w:rsid w:val="0001042E"/>
    <w:rsid w:val="0004120B"/>
    <w:rsid w:val="000A2B6E"/>
    <w:rsid w:val="000D2898"/>
    <w:rsid w:val="000E33D0"/>
    <w:rsid w:val="001D703C"/>
    <w:rsid w:val="00211BB3"/>
    <w:rsid w:val="00273DC2"/>
    <w:rsid w:val="002C12EE"/>
    <w:rsid w:val="002E3736"/>
    <w:rsid w:val="002F53E2"/>
    <w:rsid w:val="0031048F"/>
    <w:rsid w:val="003621ED"/>
    <w:rsid w:val="003755A5"/>
    <w:rsid w:val="00380CE3"/>
    <w:rsid w:val="003B0957"/>
    <w:rsid w:val="003F3780"/>
    <w:rsid w:val="003F6861"/>
    <w:rsid w:val="004930A0"/>
    <w:rsid w:val="0049342A"/>
    <w:rsid w:val="004C7883"/>
    <w:rsid w:val="004C7EA6"/>
    <w:rsid w:val="004F0637"/>
    <w:rsid w:val="00506EF5"/>
    <w:rsid w:val="005C54CF"/>
    <w:rsid w:val="005F1BAB"/>
    <w:rsid w:val="00665D9B"/>
    <w:rsid w:val="006A24AA"/>
    <w:rsid w:val="00712AD6"/>
    <w:rsid w:val="00733261"/>
    <w:rsid w:val="00742086"/>
    <w:rsid w:val="007936D5"/>
    <w:rsid w:val="007D348A"/>
    <w:rsid w:val="00805849"/>
    <w:rsid w:val="00836FDF"/>
    <w:rsid w:val="00892D56"/>
    <w:rsid w:val="00912441"/>
    <w:rsid w:val="009157A2"/>
    <w:rsid w:val="009531FE"/>
    <w:rsid w:val="00A04452"/>
    <w:rsid w:val="00A20968"/>
    <w:rsid w:val="00A24281"/>
    <w:rsid w:val="00A36CD2"/>
    <w:rsid w:val="00A8095D"/>
    <w:rsid w:val="00B33877"/>
    <w:rsid w:val="00B55990"/>
    <w:rsid w:val="00B6659E"/>
    <w:rsid w:val="00BA0CFD"/>
    <w:rsid w:val="00BA0D56"/>
    <w:rsid w:val="00BA5D51"/>
    <w:rsid w:val="00BC50B3"/>
    <w:rsid w:val="00C17366"/>
    <w:rsid w:val="00C24457"/>
    <w:rsid w:val="00C26B1F"/>
    <w:rsid w:val="00C64B19"/>
    <w:rsid w:val="00CA09E7"/>
    <w:rsid w:val="00CC4CE5"/>
    <w:rsid w:val="00D94EF9"/>
    <w:rsid w:val="00D9780D"/>
    <w:rsid w:val="00D97A74"/>
    <w:rsid w:val="00DA5845"/>
    <w:rsid w:val="00E00356"/>
    <w:rsid w:val="00E102E3"/>
    <w:rsid w:val="00E80D37"/>
    <w:rsid w:val="00F10392"/>
    <w:rsid w:val="00F918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547F"/>
  <w15:docId w15:val="{58C54528-4839-4B9F-AC94-7F543BA8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57A2"/>
  </w:style>
  <w:style w:type="paragraph" w:styleId="Titolo1">
    <w:name w:val="heading 1"/>
    <w:basedOn w:val="Normale"/>
    <w:next w:val="Normale"/>
    <w:link w:val="Titolo1Carattere"/>
    <w:qFormat/>
    <w:rsid w:val="005F1BAB"/>
    <w:pPr>
      <w:keepNext/>
      <w:overflowPunct w:val="0"/>
      <w:autoSpaceDE w:val="0"/>
      <w:autoSpaceDN w:val="0"/>
      <w:adjustRightInd w:val="0"/>
      <w:spacing w:after="0" w:line="240" w:lineRule="auto"/>
      <w:ind w:right="254"/>
      <w:jc w:val="both"/>
      <w:textAlignment w:val="baseline"/>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33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044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04452"/>
  </w:style>
  <w:style w:type="paragraph" w:styleId="Pidipagina">
    <w:name w:val="footer"/>
    <w:basedOn w:val="Normale"/>
    <w:link w:val="PidipaginaCarattere"/>
    <w:uiPriority w:val="99"/>
    <w:unhideWhenUsed/>
    <w:rsid w:val="00A044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4452"/>
  </w:style>
  <w:style w:type="paragraph" w:styleId="Testofumetto">
    <w:name w:val="Balloon Text"/>
    <w:basedOn w:val="Normale"/>
    <w:link w:val="TestofumettoCarattere"/>
    <w:uiPriority w:val="99"/>
    <w:semiHidden/>
    <w:unhideWhenUsed/>
    <w:rsid w:val="00A2428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4281"/>
    <w:rPr>
      <w:rFonts w:ascii="Tahoma" w:hAnsi="Tahoma" w:cs="Tahoma"/>
      <w:sz w:val="16"/>
      <w:szCs w:val="16"/>
    </w:rPr>
  </w:style>
  <w:style w:type="character" w:customStyle="1" w:styleId="Titolo1Carattere">
    <w:name w:val="Titolo 1 Carattere"/>
    <w:basedOn w:val="Carpredefinitoparagrafo"/>
    <w:link w:val="Titolo1"/>
    <w:rsid w:val="005F1BAB"/>
    <w:rPr>
      <w:rFonts w:ascii="Times New Roman" w:eastAsia="Times New Roman" w:hAnsi="Times New Roman" w:cs="Times New Roman"/>
      <w:sz w:val="24"/>
      <w:szCs w:val="20"/>
      <w:lang w:eastAsia="it-IT"/>
    </w:rPr>
  </w:style>
  <w:style w:type="paragraph" w:styleId="Testonormale">
    <w:name w:val="Plain Text"/>
    <w:basedOn w:val="Normale"/>
    <w:link w:val="TestonormaleCarattere"/>
    <w:unhideWhenUsed/>
    <w:rsid w:val="005F1BAB"/>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5F1BAB"/>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uiPriority w:val="99"/>
    <w:semiHidden/>
    <w:unhideWhenUsed/>
    <w:rsid w:val="005F1BAB"/>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5F1BAB"/>
    <w:rPr>
      <w:rFonts w:eastAsiaTheme="minorEastAsia"/>
      <w:sz w:val="20"/>
      <w:szCs w:val="20"/>
      <w:lang w:eastAsia="it-IT"/>
    </w:rPr>
  </w:style>
  <w:style w:type="character" w:styleId="Rimandonotaapidipagina">
    <w:name w:val="footnote reference"/>
    <w:basedOn w:val="Carpredefinitoparagrafo"/>
    <w:uiPriority w:val="99"/>
    <w:semiHidden/>
    <w:unhideWhenUsed/>
    <w:rsid w:val="005F1BAB"/>
    <w:rPr>
      <w:vertAlign w:val="superscript"/>
    </w:rPr>
  </w:style>
  <w:style w:type="table" w:customStyle="1" w:styleId="TableGrid">
    <w:name w:val="TableGrid"/>
    <w:rsid w:val="000D2898"/>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2380</Words>
  <Characters>13567</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D'ABROSCA</cp:lastModifiedBy>
  <cp:revision>14</cp:revision>
  <dcterms:created xsi:type="dcterms:W3CDTF">2017-06-01T07:38:00Z</dcterms:created>
  <dcterms:modified xsi:type="dcterms:W3CDTF">2024-09-02T12:39:00Z</dcterms:modified>
</cp:coreProperties>
</file>